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17" w:rsidRPr="003D38AF" w:rsidRDefault="003921E2" w:rsidP="004E0517">
      <w:pPr>
        <w:rPr>
          <w:rFonts w:cs="Arial"/>
          <w:szCs w:val="24"/>
        </w:rPr>
      </w:pPr>
      <w:r w:rsidRPr="003D38AF">
        <w:rPr>
          <w:rFonts w:cs="Arial"/>
          <w:noProof/>
          <w:szCs w:val="24"/>
          <w:lang w:eastAsia="en-CA"/>
        </w:rPr>
        <w:drawing>
          <wp:anchor distT="0" distB="0" distL="114300" distR="114300" simplePos="0" relativeHeight="251658240" behindDoc="0" locked="0" layoutInCell="1" allowOverlap="1" wp14:anchorId="47E044F4" wp14:editId="01C22873">
            <wp:simplePos x="0" y="0"/>
            <wp:positionH relativeFrom="column">
              <wp:posOffset>4565015</wp:posOffset>
            </wp:positionH>
            <wp:positionV relativeFrom="paragraph">
              <wp:posOffset>239395</wp:posOffset>
            </wp:positionV>
            <wp:extent cx="1579245" cy="1390015"/>
            <wp:effectExtent l="0" t="0" r="1905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517" w:rsidRPr="003D38AF">
        <w:rPr>
          <w:rFonts w:cs="Arial"/>
          <w:szCs w:val="24"/>
        </w:rPr>
        <w:t>Recall that for triangle ABC, the sine law states the following:</w:t>
      </w:r>
    </w:p>
    <w:p w:rsidR="003921E2" w:rsidRPr="003D38AF" w:rsidRDefault="003921E2" w:rsidP="004E0517">
      <w:pPr>
        <w:rPr>
          <w:rFonts w:eastAsiaTheme="minorEastAsia" w:cs="Arial"/>
          <w:szCs w:val="24"/>
        </w:rPr>
      </w:pPr>
    </w:p>
    <w:p w:rsidR="004E0517" w:rsidRPr="003D38AF" w:rsidRDefault="0029681D" w:rsidP="004E0517">
      <w:pPr>
        <w:rPr>
          <w:rFonts w:eastAsiaTheme="minorEastAsia" w:cs="Arial"/>
          <w:szCs w:val="24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Cs w:val="24"/>
                </w:rPr>
                <m:t>a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Arial"/>
                      <w:szCs w:val="24"/>
                    </w:rPr>
                    <m:t>A</m:t>
                  </m:r>
                </m:e>
              </m:func>
            </m:den>
          </m:f>
          <m:r>
            <w:rPr>
              <w:rFonts w:ascii="Cambria Math" w:hAnsi="Cambria Math" w:cs="Arial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Cs w:val="24"/>
                </w:rPr>
                <m:t>b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Arial"/>
                      <w:szCs w:val="24"/>
                    </w:rPr>
                    <m:t>B</m:t>
                  </m:r>
                </m:e>
              </m:func>
            </m:den>
          </m:f>
          <m:r>
            <w:rPr>
              <w:rFonts w:ascii="Cambria Math" w:hAnsi="Cambria Math" w:cs="Arial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Cs w:val="24"/>
                </w:rPr>
                <m:t>c</m:t>
              </m:r>
            </m:num>
            <m:den>
              <m:func>
                <m:func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Arial"/>
                      <w:szCs w:val="24"/>
                    </w:rPr>
                    <m:t>C</m:t>
                  </m:r>
                </m:e>
              </m:func>
            </m:den>
          </m:f>
          <m:r>
            <w:rPr>
              <w:rFonts w:ascii="Cambria Math" w:hAnsi="Cambria Math" w:cs="Arial"/>
              <w:szCs w:val="24"/>
            </w:rPr>
            <m:t xml:space="preserve">           or          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Arial"/>
                      <w:szCs w:val="24"/>
                    </w:rPr>
                    <m:t>A</m:t>
                  </m:r>
                </m:e>
              </m:func>
            </m:num>
            <m:den>
              <m:r>
                <w:rPr>
                  <w:rFonts w:ascii="Cambria Math" w:hAnsi="Cambria Math" w:cs="Arial"/>
                  <w:szCs w:val="24"/>
                </w:rPr>
                <m:t>a</m:t>
              </m:r>
            </m:den>
          </m:f>
          <m:r>
            <w:rPr>
              <w:rFonts w:ascii="Cambria Math" w:hAnsi="Cambria Math" w:cs="Arial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Arial"/>
                      <w:szCs w:val="24"/>
                    </w:rPr>
                    <m:t>B</m:t>
                  </m:r>
                </m:e>
              </m:func>
            </m:num>
            <m:den>
              <m:r>
                <w:rPr>
                  <w:rFonts w:ascii="Cambria Math" w:hAnsi="Cambria Math" w:cs="Arial"/>
                  <w:szCs w:val="24"/>
                </w:rPr>
                <m:t>b</m:t>
              </m:r>
            </m:den>
          </m:f>
          <m:r>
            <w:rPr>
              <w:rFonts w:ascii="Cambria Math" w:hAnsi="Cambria Math" w:cs="Arial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 w:cs="Arial"/>
                      <w:szCs w:val="24"/>
                    </w:rPr>
                    <m:t>C</m:t>
                  </m:r>
                </m:e>
              </m:func>
            </m:num>
            <m:den>
              <m:r>
                <w:rPr>
                  <w:rFonts w:ascii="Cambria Math" w:hAnsi="Cambria Math" w:cs="Arial"/>
                  <w:szCs w:val="24"/>
                </w:rPr>
                <m:t>c</m:t>
              </m:r>
            </m:den>
          </m:f>
          <m:r>
            <w:rPr>
              <w:rFonts w:ascii="Cambria Math" w:hAnsi="Cambria Math" w:cs="Arial"/>
              <w:szCs w:val="24"/>
            </w:rPr>
            <m:t xml:space="preserve">  </m:t>
          </m:r>
        </m:oMath>
      </m:oMathPara>
    </w:p>
    <w:p w:rsidR="003921E2" w:rsidRPr="003D38AF" w:rsidRDefault="003921E2" w:rsidP="004E0517">
      <w:pPr>
        <w:rPr>
          <w:rFonts w:eastAsiaTheme="minorEastAsia" w:cs="Arial"/>
          <w:szCs w:val="24"/>
        </w:rPr>
      </w:pPr>
    </w:p>
    <w:p w:rsidR="003921E2" w:rsidRPr="003D38AF" w:rsidRDefault="003921E2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3D38AF">
        <w:rPr>
          <w:rFonts w:cs="Arial"/>
          <w:szCs w:val="24"/>
        </w:rPr>
        <w:t>Given any triangle, we can use the sine law if we know:</w:t>
      </w:r>
    </w:p>
    <w:p w:rsidR="003921E2" w:rsidRPr="003D38AF" w:rsidRDefault="003921E2" w:rsidP="003921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i/>
          <w:iCs/>
          <w:szCs w:val="24"/>
        </w:rPr>
      </w:pPr>
      <w:r w:rsidRPr="003D38AF">
        <w:rPr>
          <w:rFonts w:cs="Arial"/>
          <w:szCs w:val="24"/>
        </w:rPr>
        <w:t>Two angles and any side (</w:t>
      </w:r>
      <w:r w:rsidRPr="003D38AF">
        <w:rPr>
          <w:rFonts w:cs="Arial"/>
          <w:b/>
          <w:bCs/>
          <w:color w:val="0070C0"/>
          <w:szCs w:val="24"/>
        </w:rPr>
        <w:t>AAS</w:t>
      </w:r>
      <w:r w:rsidRPr="003D38AF">
        <w:rPr>
          <w:rFonts w:cs="Arial"/>
          <w:bCs/>
          <w:szCs w:val="24"/>
        </w:rPr>
        <w:t xml:space="preserve"> </w:t>
      </w:r>
      <w:r w:rsidRPr="003D38AF">
        <w:rPr>
          <w:rFonts w:cs="Arial"/>
          <w:szCs w:val="24"/>
        </w:rPr>
        <w:t xml:space="preserve">or </w:t>
      </w:r>
      <w:r w:rsidRPr="003D38AF">
        <w:rPr>
          <w:rFonts w:cs="Arial"/>
          <w:b/>
          <w:bCs/>
          <w:color w:val="0070C0"/>
          <w:szCs w:val="24"/>
        </w:rPr>
        <w:t>ASA</w:t>
      </w:r>
      <w:r w:rsidRPr="003D38AF">
        <w:rPr>
          <w:rFonts w:cs="Arial"/>
          <w:szCs w:val="24"/>
        </w:rPr>
        <w:t xml:space="preserve">) </w:t>
      </w:r>
      <w:r w:rsidRPr="003D38AF">
        <w:rPr>
          <w:rFonts w:cs="Arial"/>
          <w:i/>
          <w:iCs/>
          <w:szCs w:val="24"/>
        </w:rPr>
        <w:t>or</w:t>
      </w:r>
    </w:p>
    <w:p w:rsidR="003921E2" w:rsidRPr="003D38AF" w:rsidRDefault="003921E2" w:rsidP="003921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3D38AF">
        <w:rPr>
          <w:rFonts w:cs="Arial"/>
          <w:szCs w:val="24"/>
        </w:rPr>
        <w:t>Two sides and one angle opposite a given side (</w:t>
      </w:r>
      <w:r w:rsidRPr="003D38AF">
        <w:rPr>
          <w:rFonts w:cs="Arial"/>
          <w:b/>
          <w:bCs/>
          <w:color w:val="0070C0"/>
          <w:szCs w:val="24"/>
        </w:rPr>
        <w:t>SSA</w:t>
      </w:r>
      <w:r w:rsidRPr="003D38AF">
        <w:rPr>
          <w:rFonts w:cs="Arial"/>
          <w:szCs w:val="24"/>
        </w:rPr>
        <w:t>)</w:t>
      </w:r>
    </w:p>
    <w:p w:rsidR="003921E2" w:rsidRPr="003D38AF" w:rsidRDefault="003921E2" w:rsidP="004E0517">
      <w:pPr>
        <w:rPr>
          <w:rFonts w:eastAsiaTheme="minorEastAsia" w:cs="Arial"/>
          <w:szCs w:val="24"/>
        </w:rPr>
      </w:pPr>
    </w:p>
    <w:p w:rsidR="00A267D0" w:rsidRPr="003D38AF" w:rsidRDefault="00A267D0" w:rsidP="004E0517">
      <w:pPr>
        <w:rPr>
          <w:rFonts w:eastAsiaTheme="minorEastAsia" w:cs="Arial"/>
          <w:szCs w:val="24"/>
        </w:rPr>
      </w:pPr>
    </w:p>
    <w:p w:rsidR="003921E2" w:rsidRPr="003D38AF" w:rsidRDefault="003921E2" w:rsidP="004E0517">
      <w:pPr>
        <w:rPr>
          <w:rFonts w:eastAsiaTheme="minorEastAsia" w:cs="Arial"/>
          <w:szCs w:val="24"/>
        </w:rPr>
      </w:pPr>
      <w:r w:rsidRPr="003D38AF">
        <w:rPr>
          <w:rFonts w:eastAsiaTheme="minorEastAsia" w:cs="Arial"/>
          <w:szCs w:val="24"/>
        </w:rPr>
        <w:t>Example:</w:t>
      </w:r>
    </w:p>
    <w:p w:rsidR="003921E2" w:rsidRPr="003D38AF" w:rsidRDefault="003921E2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 w:rsidRPr="003D38AF">
        <w:rPr>
          <w:rFonts w:cs="Arial"/>
          <w:szCs w:val="24"/>
        </w:rPr>
        <w:t>Three students measure the height of a tower. Alice and Bob are 650 m apart and on opposite sides of the tower. A third student, Chris, at point C measures the angle of elevation to the tower top to be 260</w:t>
      </w:r>
      <w:r w:rsidR="00A267D0" w:rsidRPr="003D38AF">
        <w:rPr>
          <w:rFonts w:cs="Arial"/>
          <w:szCs w:val="24"/>
        </w:rPr>
        <w:t>º</w:t>
      </w:r>
      <w:r w:rsidRPr="003D38AF">
        <w:rPr>
          <w:rFonts w:cs="Arial"/>
          <w:szCs w:val="24"/>
        </w:rPr>
        <w:t>. Alice and Bob have measured their angles of elevation to be 410</w:t>
      </w:r>
      <w:r w:rsidR="00A267D0" w:rsidRPr="003D38AF">
        <w:rPr>
          <w:rFonts w:cs="Arial"/>
          <w:szCs w:val="24"/>
        </w:rPr>
        <w:t>º</w:t>
      </w:r>
      <w:r w:rsidRPr="003D38AF">
        <w:rPr>
          <w:rFonts w:cs="Arial"/>
          <w:szCs w:val="24"/>
        </w:rPr>
        <w:t xml:space="preserve"> and 370</w:t>
      </w:r>
      <w:r w:rsidR="00A267D0" w:rsidRPr="003D38AF">
        <w:rPr>
          <w:rFonts w:cs="Arial"/>
          <w:szCs w:val="24"/>
        </w:rPr>
        <w:t>º</w:t>
      </w:r>
      <w:r w:rsidRPr="003D38AF">
        <w:rPr>
          <w:rFonts w:cs="Arial"/>
          <w:szCs w:val="24"/>
        </w:rPr>
        <w:t xml:space="preserve"> respectively. How far is Chis from Bob?</w:t>
      </w: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F53560" w:rsidP="00F53560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  <w:r>
        <w:rPr>
          <w:rFonts w:cs="Arial"/>
          <w:noProof/>
          <w:szCs w:val="24"/>
          <w:lang w:eastAsia="en-CA"/>
        </w:rPr>
        <w:drawing>
          <wp:inline distT="0" distB="0" distL="0" distR="0">
            <wp:extent cx="5943600" cy="2187291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7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921E2">
      <w:pPr>
        <w:autoSpaceDE w:val="0"/>
        <w:autoSpaceDN w:val="0"/>
        <w:adjustRightInd w:val="0"/>
        <w:spacing w:after="0" w:line="240" w:lineRule="auto"/>
        <w:rPr>
          <w:rFonts w:cs="Arial"/>
          <w:szCs w:val="24"/>
        </w:rPr>
      </w:pPr>
    </w:p>
    <w:p w:rsidR="003D38AF" w:rsidRPr="003D38AF" w:rsidRDefault="003D38AF" w:rsidP="003D38A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3D38AF">
        <w:rPr>
          <w:rFonts w:cs="Arial"/>
          <w:color w:val="000000"/>
          <w:szCs w:val="24"/>
        </w:rPr>
        <w:lastRenderedPageBreak/>
        <w:t xml:space="preserve">In the </w:t>
      </w:r>
      <w:r w:rsidRPr="003D38AF">
        <w:rPr>
          <w:rFonts w:cs="Arial"/>
          <w:b/>
          <w:color w:val="0070C0"/>
          <w:szCs w:val="24"/>
        </w:rPr>
        <w:t>SSA</w:t>
      </w:r>
      <w:r w:rsidRPr="003D38AF">
        <w:rPr>
          <w:rFonts w:cs="Arial"/>
          <w:color w:val="0000FF"/>
          <w:szCs w:val="24"/>
        </w:rPr>
        <w:t xml:space="preserve"> </w:t>
      </w:r>
      <w:r w:rsidRPr="003D38AF">
        <w:rPr>
          <w:rFonts w:cs="Arial"/>
          <w:color w:val="000000"/>
          <w:szCs w:val="24"/>
        </w:rPr>
        <w:t>situation multiple cases can arise. We can summarize as follows:</w:t>
      </w:r>
    </w:p>
    <w:p w:rsidR="003D38AF" w:rsidRPr="003D38AF" w:rsidRDefault="008E318A" w:rsidP="003D38A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(N</w:t>
      </w:r>
      <w:r w:rsidR="003D38AF" w:rsidRPr="003D38AF">
        <w:rPr>
          <w:rFonts w:cs="Arial"/>
          <w:color w:val="000000"/>
          <w:szCs w:val="24"/>
        </w:rPr>
        <w:t>ot</w:t>
      </w:r>
      <w:r>
        <w:rPr>
          <w:rFonts w:cs="Arial"/>
          <w:color w:val="000000"/>
          <w:szCs w:val="24"/>
        </w:rPr>
        <w:t>e</w:t>
      </w:r>
      <w:r w:rsidR="003D38AF" w:rsidRPr="003D38AF">
        <w:rPr>
          <w:rFonts w:cs="Arial"/>
          <w:color w:val="000000"/>
          <w:szCs w:val="24"/>
        </w:rPr>
        <w:t xml:space="preserve"> that each triangle has a height of </w:t>
      </w:r>
      <w:r w:rsidR="003D38AF" w:rsidRPr="003D38AF">
        <w:rPr>
          <w:rFonts w:cs="Arial"/>
          <w:i/>
          <w:iCs/>
          <w:color w:val="000000"/>
          <w:szCs w:val="24"/>
        </w:rPr>
        <w:t xml:space="preserve">h = b </w:t>
      </w:r>
      <w:proofErr w:type="spellStart"/>
      <w:r w:rsidR="003D38AF" w:rsidRPr="003D38AF">
        <w:rPr>
          <w:rFonts w:cs="Arial"/>
          <w:i/>
          <w:iCs/>
          <w:color w:val="000000"/>
          <w:szCs w:val="24"/>
        </w:rPr>
        <w:t>sinA</w:t>
      </w:r>
      <w:proofErr w:type="spellEnd"/>
      <w:r w:rsidR="003D38AF" w:rsidRPr="003D38AF">
        <w:rPr>
          <w:rFonts w:cs="Arial"/>
          <w:color w:val="000000"/>
          <w:szCs w:val="24"/>
        </w:rPr>
        <w:t>)</w:t>
      </w:r>
    </w:p>
    <w:p w:rsidR="003D38AF" w:rsidRPr="003D38AF" w:rsidRDefault="003D38AF" w:rsidP="003D38AF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:rsidR="00846914" w:rsidRDefault="003D38AF" w:rsidP="00846914">
      <w:pPr>
        <w:autoSpaceDE w:val="0"/>
        <w:autoSpaceDN w:val="0"/>
        <w:adjustRightInd w:val="0"/>
        <w:spacing w:line="240" w:lineRule="auto"/>
        <w:rPr>
          <w:rFonts w:cs="Arial"/>
          <w:b/>
          <w:bCs/>
          <w:color w:val="0070C0"/>
          <w:szCs w:val="24"/>
        </w:rPr>
      </w:pPr>
      <w:r w:rsidRPr="003D38AF">
        <w:rPr>
          <w:rFonts w:cs="Arial"/>
          <w:b/>
          <w:bCs/>
          <w:color w:val="0070C0"/>
          <w:szCs w:val="24"/>
        </w:rPr>
        <w:t xml:space="preserve">If &lt;A is acute, </w:t>
      </w:r>
      <w:r w:rsidR="008E318A">
        <w:rPr>
          <w:rFonts w:cs="Arial"/>
          <w:b/>
          <w:bCs/>
          <w:color w:val="0070C0"/>
          <w:szCs w:val="24"/>
        </w:rPr>
        <w:t xml:space="preserve">there are </w:t>
      </w:r>
      <w:r w:rsidRPr="003D38AF">
        <w:rPr>
          <w:rFonts w:cs="Arial"/>
          <w:b/>
          <w:bCs/>
          <w:color w:val="0070C0"/>
          <w:szCs w:val="24"/>
        </w:rPr>
        <w:t>four cases</w:t>
      </w:r>
      <w:r w:rsidR="008E318A">
        <w:rPr>
          <w:rFonts w:cs="Arial"/>
          <w:b/>
          <w:bCs/>
          <w:color w:val="0070C0"/>
          <w:szCs w:val="24"/>
        </w:rPr>
        <w:t xml:space="preserve"> to consider</w:t>
      </w:r>
      <w:r w:rsidRPr="003D38AF">
        <w:rPr>
          <w:rFonts w:cs="Arial"/>
          <w:b/>
          <w:bCs/>
          <w:color w:val="0070C0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0"/>
        <w:gridCol w:w="4866"/>
      </w:tblGrid>
      <w:tr w:rsidR="009F7609" w:rsidTr="009F7609">
        <w:tc>
          <w:tcPr>
            <w:tcW w:w="4788" w:type="dxa"/>
          </w:tcPr>
          <w:p w:rsid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One Solution</w:t>
            </w:r>
          </w:p>
          <w:p w:rsidR="009F7609" w:rsidRP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CA"/>
              </w:rPr>
              <w:drawing>
                <wp:inline distT="0" distB="0" distL="0" distR="0">
                  <wp:extent cx="2743869" cy="150752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6777" cy="1509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One Solution</w:t>
            </w:r>
          </w:p>
          <w:p w:rsidR="009F7609" w:rsidRP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CA"/>
              </w:rPr>
              <w:drawing>
                <wp:inline distT="0" distB="0" distL="0" distR="0">
                  <wp:extent cx="2952002" cy="1464275"/>
                  <wp:effectExtent l="0" t="0" r="127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242" cy="1464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609" w:rsidTr="009F7609">
        <w:tc>
          <w:tcPr>
            <w:tcW w:w="4788" w:type="dxa"/>
          </w:tcPr>
          <w:p w:rsid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No Solutions</w:t>
            </w:r>
          </w:p>
          <w:p w:rsidR="009F7609" w:rsidRP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CA"/>
              </w:rPr>
              <w:drawing>
                <wp:inline distT="0" distB="0" distL="0" distR="0">
                  <wp:extent cx="2625811" cy="1502445"/>
                  <wp:effectExtent l="0" t="0" r="3175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7462" cy="150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Two Solutions</w:t>
            </w:r>
          </w:p>
          <w:p w:rsidR="009F7609" w:rsidRP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CA"/>
              </w:rPr>
              <w:drawing>
                <wp:inline distT="0" distB="0" distL="0" distR="0">
                  <wp:extent cx="2877215" cy="1538417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204" cy="1538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7A12" w:rsidRDefault="00887A12" w:rsidP="00846914">
      <w:pPr>
        <w:autoSpaceDE w:val="0"/>
        <w:autoSpaceDN w:val="0"/>
        <w:adjustRightInd w:val="0"/>
        <w:spacing w:line="240" w:lineRule="auto"/>
        <w:rPr>
          <w:rFonts w:cs="Arial"/>
          <w:b/>
          <w:bCs/>
          <w:color w:val="0070C0"/>
          <w:szCs w:val="24"/>
        </w:rPr>
      </w:pPr>
    </w:p>
    <w:p w:rsidR="00887A12" w:rsidRPr="00846914" w:rsidRDefault="00887A12" w:rsidP="00846914">
      <w:pPr>
        <w:autoSpaceDE w:val="0"/>
        <w:autoSpaceDN w:val="0"/>
        <w:adjustRightInd w:val="0"/>
        <w:spacing w:line="240" w:lineRule="auto"/>
        <w:rPr>
          <w:rFonts w:cs="Arial"/>
          <w:b/>
          <w:bCs/>
          <w:color w:val="0070C0"/>
          <w:szCs w:val="24"/>
        </w:rPr>
      </w:pPr>
    </w:p>
    <w:p w:rsidR="003D38AF" w:rsidRDefault="003D38AF" w:rsidP="00846914">
      <w:pPr>
        <w:autoSpaceDE w:val="0"/>
        <w:autoSpaceDN w:val="0"/>
        <w:adjustRightInd w:val="0"/>
        <w:spacing w:line="240" w:lineRule="auto"/>
        <w:rPr>
          <w:rFonts w:cs="Arial"/>
          <w:b/>
          <w:bCs/>
          <w:color w:val="0070C0"/>
          <w:szCs w:val="24"/>
        </w:rPr>
      </w:pPr>
      <w:r w:rsidRPr="003D38AF">
        <w:rPr>
          <w:rFonts w:cs="Arial"/>
          <w:b/>
          <w:bCs/>
          <w:color w:val="0070C0"/>
          <w:szCs w:val="24"/>
        </w:rPr>
        <w:t>If &lt;A is obtuse, there are two cases to consider.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0"/>
        <w:gridCol w:w="4956"/>
      </w:tblGrid>
      <w:tr w:rsidR="009F7609" w:rsidTr="009F7609">
        <w:tc>
          <w:tcPr>
            <w:tcW w:w="4644" w:type="dxa"/>
          </w:tcPr>
          <w:p w:rsid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One Solution</w:t>
            </w:r>
          </w:p>
          <w:p w:rsidR="009F7609" w:rsidRP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CA"/>
              </w:rPr>
              <w:drawing>
                <wp:inline distT="0" distB="0" distL="0" distR="0" wp14:anchorId="105F7275" wp14:editId="38B6A621">
                  <wp:extent cx="2655549" cy="1402492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478" cy="140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</w:tcPr>
          <w:p w:rsid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No Solution</w:t>
            </w:r>
          </w:p>
          <w:p w:rsid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noProof/>
                <w:szCs w:val="24"/>
                <w:lang w:eastAsia="en-CA"/>
              </w:rPr>
              <w:drawing>
                <wp:inline distT="0" distB="0" distL="0" distR="0">
                  <wp:extent cx="3009694" cy="1402492"/>
                  <wp:effectExtent l="0" t="0" r="635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691" cy="1403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7609" w:rsidRPr="009F7609" w:rsidRDefault="009F7609" w:rsidP="0084691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4"/>
              </w:rPr>
            </w:pPr>
          </w:p>
        </w:tc>
      </w:tr>
    </w:tbl>
    <w:p w:rsidR="009F7609" w:rsidRPr="003D38AF" w:rsidRDefault="009F7609" w:rsidP="00846914">
      <w:pPr>
        <w:autoSpaceDE w:val="0"/>
        <w:autoSpaceDN w:val="0"/>
        <w:adjustRightInd w:val="0"/>
        <w:spacing w:line="240" w:lineRule="auto"/>
        <w:rPr>
          <w:rFonts w:cs="Arial"/>
          <w:b/>
          <w:bCs/>
          <w:color w:val="0070C0"/>
          <w:szCs w:val="24"/>
        </w:rPr>
      </w:pPr>
    </w:p>
    <w:p w:rsidR="003D38AF" w:rsidRPr="003D38AF" w:rsidRDefault="003D38AF" w:rsidP="003D38A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Cs w:val="24"/>
        </w:rPr>
      </w:pPr>
    </w:p>
    <w:p w:rsidR="003D38AF" w:rsidRPr="003D38AF" w:rsidRDefault="003D38AF" w:rsidP="003D38AF">
      <w:pPr>
        <w:autoSpaceDE w:val="0"/>
        <w:autoSpaceDN w:val="0"/>
        <w:adjustRightInd w:val="0"/>
        <w:spacing w:after="0" w:line="240" w:lineRule="auto"/>
        <w:rPr>
          <w:rFonts w:eastAsiaTheme="minorEastAsia" w:cs="Arial"/>
          <w:szCs w:val="24"/>
        </w:rPr>
      </w:pPr>
    </w:p>
    <w:sectPr w:rsidR="003D38AF" w:rsidRPr="003D38A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81D" w:rsidRDefault="0029681D" w:rsidP="003D38AF">
      <w:pPr>
        <w:spacing w:after="0" w:line="240" w:lineRule="auto"/>
      </w:pPr>
      <w:r>
        <w:separator/>
      </w:r>
    </w:p>
  </w:endnote>
  <w:endnote w:type="continuationSeparator" w:id="0">
    <w:p w:rsidR="0029681D" w:rsidRDefault="0029681D" w:rsidP="003D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AC" w:rsidRDefault="00A763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413122227"/>
      <w:docPartObj>
        <w:docPartGallery w:val="Page Numbers (Bottom of Page)"/>
        <w:docPartUnique/>
      </w:docPartObj>
    </w:sdtPr>
    <w:sdtEndPr/>
    <w:sdtContent>
      <w:p w:rsidR="00C107DD" w:rsidRPr="00846914" w:rsidRDefault="00C107DD">
        <w:pPr>
          <w:pStyle w:val="Footer"/>
          <w:jc w:val="right"/>
          <w:rPr>
            <w:sz w:val="20"/>
            <w:szCs w:val="20"/>
          </w:rPr>
        </w:pPr>
        <w:r w:rsidRPr="00846914">
          <w:rPr>
            <w:sz w:val="20"/>
            <w:szCs w:val="20"/>
          </w:rPr>
          <w:t xml:space="preserve">Page | </w:t>
        </w:r>
        <w:r w:rsidRPr="00846914">
          <w:rPr>
            <w:sz w:val="20"/>
            <w:szCs w:val="20"/>
          </w:rPr>
          <w:fldChar w:fldCharType="begin"/>
        </w:r>
        <w:r w:rsidRPr="00846914">
          <w:rPr>
            <w:sz w:val="20"/>
            <w:szCs w:val="20"/>
          </w:rPr>
          <w:instrText xml:space="preserve"> PAGE   \* MERGEFORMAT </w:instrText>
        </w:r>
        <w:r w:rsidRPr="00846914">
          <w:rPr>
            <w:sz w:val="20"/>
            <w:szCs w:val="20"/>
          </w:rPr>
          <w:fldChar w:fldCharType="separate"/>
        </w:r>
        <w:r w:rsidR="00A763AC">
          <w:rPr>
            <w:noProof/>
            <w:sz w:val="20"/>
            <w:szCs w:val="20"/>
          </w:rPr>
          <w:t>1</w:t>
        </w:r>
        <w:r w:rsidRPr="00846914">
          <w:rPr>
            <w:noProof/>
            <w:sz w:val="20"/>
            <w:szCs w:val="20"/>
          </w:rPr>
          <w:fldChar w:fldCharType="end"/>
        </w:r>
        <w:r w:rsidRPr="00846914">
          <w:rPr>
            <w:sz w:val="20"/>
            <w:szCs w:val="20"/>
          </w:rPr>
          <w:t xml:space="preserve"> </w:t>
        </w:r>
      </w:p>
    </w:sdtContent>
  </w:sdt>
  <w:p w:rsidR="00A763AC" w:rsidRPr="00A763AC" w:rsidRDefault="00A763AC">
    <w:pPr>
      <w:pStyle w:val="Footer"/>
      <w:rPr>
        <w:sz w:val="18"/>
        <w:szCs w:val="18"/>
      </w:rPr>
    </w:pPr>
    <w:r w:rsidRPr="00A763AC">
      <w:rPr>
        <w:i/>
        <w:sz w:val="18"/>
        <w:szCs w:val="18"/>
      </w:rPr>
      <w:t>Adapted from</w:t>
    </w:r>
    <w:r w:rsidRPr="00A763AC">
      <w:rPr>
        <w:sz w:val="18"/>
        <w:szCs w:val="18"/>
      </w:rPr>
      <w:t>:</w:t>
    </w:r>
    <w:r>
      <w:rPr>
        <w:sz w:val="18"/>
        <w:szCs w:val="18"/>
      </w:rPr>
      <w:t xml:space="preserve"> </w:t>
    </w:r>
    <w:bookmarkStart w:id="0" w:name="_GoBack"/>
    <w:bookmarkEnd w:id="0"/>
    <w:r w:rsidRPr="00A763AC">
      <w:rPr>
        <w:rFonts w:cs="Arial"/>
        <w:sz w:val="18"/>
        <w:szCs w:val="18"/>
      </w:rPr>
      <w:t>Nelson Functions 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AC" w:rsidRDefault="00A763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81D" w:rsidRDefault="0029681D" w:rsidP="003D38AF">
      <w:pPr>
        <w:spacing w:after="0" w:line="240" w:lineRule="auto"/>
      </w:pPr>
      <w:r>
        <w:separator/>
      </w:r>
    </w:p>
  </w:footnote>
  <w:footnote w:type="continuationSeparator" w:id="0">
    <w:p w:rsidR="0029681D" w:rsidRDefault="0029681D" w:rsidP="003D3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AC" w:rsidRDefault="00A763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AF" w:rsidRPr="003921E2" w:rsidRDefault="003D38AF" w:rsidP="003D38AF">
    <w:pPr>
      <w:jc w:val="center"/>
      <w:rPr>
        <w:rFonts w:cs="Arial"/>
        <w:b/>
        <w:color w:val="0070C0"/>
        <w:sz w:val="32"/>
        <w:szCs w:val="32"/>
      </w:rPr>
    </w:pPr>
    <w:r w:rsidRPr="003921E2">
      <w:rPr>
        <w:rFonts w:cs="Arial"/>
        <w:b/>
        <w:color w:val="0070C0"/>
        <w:sz w:val="32"/>
        <w:szCs w:val="32"/>
      </w:rPr>
      <w:t>The Sine Law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AC" w:rsidRDefault="00A763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14C0"/>
    <w:multiLevelType w:val="hybridMultilevel"/>
    <w:tmpl w:val="DB34D27E"/>
    <w:lvl w:ilvl="0" w:tplc="CB98138A">
      <w:start w:val="5"/>
      <w:numFmt w:val="bullet"/>
      <w:lvlText w:val="-"/>
      <w:lvlJc w:val="left"/>
      <w:pPr>
        <w:ind w:left="720" w:hanging="360"/>
      </w:pPr>
      <w:rPr>
        <w:rFonts w:ascii="TimesNewRomanPSMT-Identity-H" w:eastAsiaTheme="minorHAnsi" w:hAnsi="TimesNewRomanPSMT-Identity-H" w:cs="TimesNewRomanPSMT-Identity-H" w:hint="default"/>
        <w:i w:val="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517"/>
    <w:rsid w:val="00000DC3"/>
    <w:rsid w:val="000035D3"/>
    <w:rsid w:val="00005B53"/>
    <w:rsid w:val="00007427"/>
    <w:rsid w:val="00007641"/>
    <w:rsid w:val="00010318"/>
    <w:rsid w:val="00012385"/>
    <w:rsid w:val="0001528A"/>
    <w:rsid w:val="000172B0"/>
    <w:rsid w:val="000207A5"/>
    <w:rsid w:val="000208DD"/>
    <w:rsid w:val="0002369C"/>
    <w:rsid w:val="00024197"/>
    <w:rsid w:val="00024553"/>
    <w:rsid w:val="00026F29"/>
    <w:rsid w:val="0002777D"/>
    <w:rsid w:val="00031E7E"/>
    <w:rsid w:val="00032C61"/>
    <w:rsid w:val="00033532"/>
    <w:rsid w:val="0003413B"/>
    <w:rsid w:val="00045F9B"/>
    <w:rsid w:val="00047587"/>
    <w:rsid w:val="0005093B"/>
    <w:rsid w:val="000514B9"/>
    <w:rsid w:val="000515E6"/>
    <w:rsid w:val="000538D8"/>
    <w:rsid w:val="00056B0A"/>
    <w:rsid w:val="00056BA0"/>
    <w:rsid w:val="000607EF"/>
    <w:rsid w:val="0006317A"/>
    <w:rsid w:val="000635CB"/>
    <w:rsid w:val="00064D82"/>
    <w:rsid w:val="00065827"/>
    <w:rsid w:val="000668ED"/>
    <w:rsid w:val="0007061A"/>
    <w:rsid w:val="00070D82"/>
    <w:rsid w:val="00071062"/>
    <w:rsid w:val="00076AAC"/>
    <w:rsid w:val="00080D25"/>
    <w:rsid w:val="00083585"/>
    <w:rsid w:val="00083E03"/>
    <w:rsid w:val="00087084"/>
    <w:rsid w:val="0008762F"/>
    <w:rsid w:val="0009093E"/>
    <w:rsid w:val="00090B6E"/>
    <w:rsid w:val="00094AED"/>
    <w:rsid w:val="00094D4A"/>
    <w:rsid w:val="00094F70"/>
    <w:rsid w:val="0009784D"/>
    <w:rsid w:val="000A08EC"/>
    <w:rsid w:val="000A0F29"/>
    <w:rsid w:val="000A2F24"/>
    <w:rsid w:val="000A3122"/>
    <w:rsid w:val="000A384E"/>
    <w:rsid w:val="000A4D8B"/>
    <w:rsid w:val="000B1E9E"/>
    <w:rsid w:val="000B40F7"/>
    <w:rsid w:val="000B7A03"/>
    <w:rsid w:val="000C3683"/>
    <w:rsid w:val="000C3A95"/>
    <w:rsid w:val="000C5C60"/>
    <w:rsid w:val="000C7AC4"/>
    <w:rsid w:val="000D1216"/>
    <w:rsid w:val="000D1F10"/>
    <w:rsid w:val="000D348A"/>
    <w:rsid w:val="000D749D"/>
    <w:rsid w:val="000E198D"/>
    <w:rsid w:val="000E1CF0"/>
    <w:rsid w:val="000E2212"/>
    <w:rsid w:val="000E2381"/>
    <w:rsid w:val="000E2BC1"/>
    <w:rsid w:val="000F0204"/>
    <w:rsid w:val="000F2732"/>
    <w:rsid w:val="000F28D4"/>
    <w:rsid w:val="000F4DAD"/>
    <w:rsid w:val="000F7AB6"/>
    <w:rsid w:val="00100C85"/>
    <w:rsid w:val="00101E0E"/>
    <w:rsid w:val="00103C35"/>
    <w:rsid w:val="00103D3F"/>
    <w:rsid w:val="00103D58"/>
    <w:rsid w:val="00104DC8"/>
    <w:rsid w:val="00106707"/>
    <w:rsid w:val="00107058"/>
    <w:rsid w:val="001077D7"/>
    <w:rsid w:val="00107CBA"/>
    <w:rsid w:val="00112401"/>
    <w:rsid w:val="00114D10"/>
    <w:rsid w:val="00117E78"/>
    <w:rsid w:val="0012101A"/>
    <w:rsid w:val="00121C0C"/>
    <w:rsid w:val="001223E0"/>
    <w:rsid w:val="001228BD"/>
    <w:rsid w:val="00122A42"/>
    <w:rsid w:val="00123526"/>
    <w:rsid w:val="00123869"/>
    <w:rsid w:val="00124959"/>
    <w:rsid w:val="00125A48"/>
    <w:rsid w:val="00130852"/>
    <w:rsid w:val="0013092A"/>
    <w:rsid w:val="001317BD"/>
    <w:rsid w:val="00131D2C"/>
    <w:rsid w:val="0013258A"/>
    <w:rsid w:val="00132986"/>
    <w:rsid w:val="001340A8"/>
    <w:rsid w:val="0013438D"/>
    <w:rsid w:val="001376EC"/>
    <w:rsid w:val="001404D7"/>
    <w:rsid w:val="0014136F"/>
    <w:rsid w:val="001441B1"/>
    <w:rsid w:val="00145297"/>
    <w:rsid w:val="0014652F"/>
    <w:rsid w:val="0014689D"/>
    <w:rsid w:val="00146E85"/>
    <w:rsid w:val="00150A44"/>
    <w:rsid w:val="00151B7C"/>
    <w:rsid w:val="0015313E"/>
    <w:rsid w:val="00154020"/>
    <w:rsid w:val="00154488"/>
    <w:rsid w:val="0015754A"/>
    <w:rsid w:val="001576BB"/>
    <w:rsid w:val="00161998"/>
    <w:rsid w:val="00162103"/>
    <w:rsid w:val="00162387"/>
    <w:rsid w:val="00162514"/>
    <w:rsid w:val="001632B9"/>
    <w:rsid w:val="00164A68"/>
    <w:rsid w:val="00165E42"/>
    <w:rsid w:val="001667D8"/>
    <w:rsid w:val="00171860"/>
    <w:rsid w:val="0017246D"/>
    <w:rsid w:val="00175638"/>
    <w:rsid w:val="00175F89"/>
    <w:rsid w:val="0017693D"/>
    <w:rsid w:val="00176CC9"/>
    <w:rsid w:val="00180A6A"/>
    <w:rsid w:val="00182924"/>
    <w:rsid w:val="001860DF"/>
    <w:rsid w:val="001868A2"/>
    <w:rsid w:val="00190829"/>
    <w:rsid w:val="001913F4"/>
    <w:rsid w:val="00192181"/>
    <w:rsid w:val="00192FEE"/>
    <w:rsid w:val="0019390B"/>
    <w:rsid w:val="00194910"/>
    <w:rsid w:val="001960B5"/>
    <w:rsid w:val="001970F4"/>
    <w:rsid w:val="001A2EDE"/>
    <w:rsid w:val="001A3174"/>
    <w:rsid w:val="001A3726"/>
    <w:rsid w:val="001A3CF5"/>
    <w:rsid w:val="001A4B72"/>
    <w:rsid w:val="001A4C67"/>
    <w:rsid w:val="001A4D34"/>
    <w:rsid w:val="001A79E5"/>
    <w:rsid w:val="001B1259"/>
    <w:rsid w:val="001B1CBD"/>
    <w:rsid w:val="001B377E"/>
    <w:rsid w:val="001B6237"/>
    <w:rsid w:val="001B6695"/>
    <w:rsid w:val="001B6F45"/>
    <w:rsid w:val="001B6FFB"/>
    <w:rsid w:val="001C0E4F"/>
    <w:rsid w:val="001C2603"/>
    <w:rsid w:val="001C4F53"/>
    <w:rsid w:val="001C4F92"/>
    <w:rsid w:val="001C77C6"/>
    <w:rsid w:val="001D0A36"/>
    <w:rsid w:val="001D204C"/>
    <w:rsid w:val="001D229D"/>
    <w:rsid w:val="001D3B8C"/>
    <w:rsid w:val="001D4EE5"/>
    <w:rsid w:val="001D52FA"/>
    <w:rsid w:val="001D683A"/>
    <w:rsid w:val="001E0447"/>
    <w:rsid w:val="001E1839"/>
    <w:rsid w:val="001E197B"/>
    <w:rsid w:val="001E1A5F"/>
    <w:rsid w:val="001E1B1F"/>
    <w:rsid w:val="001E24B1"/>
    <w:rsid w:val="001E2C7C"/>
    <w:rsid w:val="001E7DD4"/>
    <w:rsid w:val="001F57A3"/>
    <w:rsid w:val="001F66FD"/>
    <w:rsid w:val="001F7C6F"/>
    <w:rsid w:val="002023F3"/>
    <w:rsid w:val="00202592"/>
    <w:rsid w:val="00202888"/>
    <w:rsid w:val="00202DD0"/>
    <w:rsid w:val="00203683"/>
    <w:rsid w:val="00205B42"/>
    <w:rsid w:val="002123B8"/>
    <w:rsid w:val="0021326C"/>
    <w:rsid w:val="0021348E"/>
    <w:rsid w:val="002205CA"/>
    <w:rsid w:val="002218F7"/>
    <w:rsid w:val="00223362"/>
    <w:rsid w:val="0022462B"/>
    <w:rsid w:val="002247B2"/>
    <w:rsid w:val="002264DC"/>
    <w:rsid w:val="00232095"/>
    <w:rsid w:val="00232690"/>
    <w:rsid w:val="00232D97"/>
    <w:rsid w:val="00233ADA"/>
    <w:rsid w:val="002346A5"/>
    <w:rsid w:val="00235361"/>
    <w:rsid w:val="00235AD9"/>
    <w:rsid w:val="00235CB7"/>
    <w:rsid w:val="0024185C"/>
    <w:rsid w:val="00242943"/>
    <w:rsid w:val="0024425E"/>
    <w:rsid w:val="00245D6B"/>
    <w:rsid w:val="00250D28"/>
    <w:rsid w:val="00251A6B"/>
    <w:rsid w:val="00254214"/>
    <w:rsid w:val="00256C0F"/>
    <w:rsid w:val="0026119D"/>
    <w:rsid w:val="00263735"/>
    <w:rsid w:val="0026756A"/>
    <w:rsid w:val="00267B69"/>
    <w:rsid w:val="00267BF6"/>
    <w:rsid w:val="00270477"/>
    <w:rsid w:val="00272233"/>
    <w:rsid w:val="00274707"/>
    <w:rsid w:val="00274812"/>
    <w:rsid w:val="0027615F"/>
    <w:rsid w:val="00277EC5"/>
    <w:rsid w:val="00280B9E"/>
    <w:rsid w:val="00280C80"/>
    <w:rsid w:val="0028100C"/>
    <w:rsid w:val="00284752"/>
    <w:rsid w:val="0028534A"/>
    <w:rsid w:val="0028554B"/>
    <w:rsid w:val="0028605C"/>
    <w:rsid w:val="002874F0"/>
    <w:rsid w:val="00287559"/>
    <w:rsid w:val="00290923"/>
    <w:rsid w:val="00291BC7"/>
    <w:rsid w:val="00294596"/>
    <w:rsid w:val="00294AE7"/>
    <w:rsid w:val="00295ABF"/>
    <w:rsid w:val="002966EF"/>
    <w:rsid w:val="0029681D"/>
    <w:rsid w:val="00296EFF"/>
    <w:rsid w:val="002A0B38"/>
    <w:rsid w:val="002A32FE"/>
    <w:rsid w:val="002A382E"/>
    <w:rsid w:val="002B0779"/>
    <w:rsid w:val="002B1463"/>
    <w:rsid w:val="002B36BC"/>
    <w:rsid w:val="002B516E"/>
    <w:rsid w:val="002B798F"/>
    <w:rsid w:val="002C0FD5"/>
    <w:rsid w:val="002C1E49"/>
    <w:rsid w:val="002C4ACE"/>
    <w:rsid w:val="002C5D2B"/>
    <w:rsid w:val="002C6606"/>
    <w:rsid w:val="002C7A23"/>
    <w:rsid w:val="002D008B"/>
    <w:rsid w:val="002D0ADF"/>
    <w:rsid w:val="002D1778"/>
    <w:rsid w:val="002D44CF"/>
    <w:rsid w:val="002D4644"/>
    <w:rsid w:val="002D5F1F"/>
    <w:rsid w:val="002E019A"/>
    <w:rsid w:val="002E0F05"/>
    <w:rsid w:val="002E468C"/>
    <w:rsid w:val="002E4F40"/>
    <w:rsid w:val="002E59DB"/>
    <w:rsid w:val="002E7816"/>
    <w:rsid w:val="002F21A2"/>
    <w:rsid w:val="002F300D"/>
    <w:rsid w:val="002F4091"/>
    <w:rsid w:val="002F4258"/>
    <w:rsid w:val="002F5B68"/>
    <w:rsid w:val="002F5F98"/>
    <w:rsid w:val="002F60B8"/>
    <w:rsid w:val="002F612C"/>
    <w:rsid w:val="002F6965"/>
    <w:rsid w:val="002F7FCC"/>
    <w:rsid w:val="00300A94"/>
    <w:rsid w:val="003022AB"/>
    <w:rsid w:val="00303455"/>
    <w:rsid w:val="00307827"/>
    <w:rsid w:val="003103EF"/>
    <w:rsid w:val="0031638C"/>
    <w:rsid w:val="00316554"/>
    <w:rsid w:val="0032070A"/>
    <w:rsid w:val="00321AC7"/>
    <w:rsid w:val="0032244B"/>
    <w:rsid w:val="00323E82"/>
    <w:rsid w:val="00324E16"/>
    <w:rsid w:val="00325BBF"/>
    <w:rsid w:val="0032683E"/>
    <w:rsid w:val="00327C54"/>
    <w:rsid w:val="00330AC8"/>
    <w:rsid w:val="00330B2E"/>
    <w:rsid w:val="0033234F"/>
    <w:rsid w:val="003416D0"/>
    <w:rsid w:val="00342C2E"/>
    <w:rsid w:val="0034430A"/>
    <w:rsid w:val="0034758D"/>
    <w:rsid w:val="00347C4B"/>
    <w:rsid w:val="00351597"/>
    <w:rsid w:val="003522E1"/>
    <w:rsid w:val="00353851"/>
    <w:rsid w:val="0035416A"/>
    <w:rsid w:val="00355FEB"/>
    <w:rsid w:val="00356070"/>
    <w:rsid w:val="003608E8"/>
    <w:rsid w:val="0036528A"/>
    <w:rsid w:val="00370347"/>
    <w:rsid w:val="0037589F"/>
    <w:rsid w:val="00380542"/>
    <w:rsid w:val="003841F7"/>
    <w:rsid w:val="003907A1"/>
    <w:rsid w:val="003921E2"/>
    <w:rsid w:val="00392CC2"/>
    <w:rsid w:val="0039447E"/>
    <w:rsid w:val="00394EDD"/>
    <w:rsid w:val="003951E2"/>
    <w:rsid w:val="00396407"/>
    <w:rsid w:val="00396DB6"/>
    <w:rsid w:val="003A20F1"/>
    <w:rsid w:val="003A2735"/>
    <w:rsid w:val="003A40BC"/>
    <w:rsid w:val="003A48F9"/>
    <w:rsid w:val="003A55B2"/>
    <w:rsid w:val="003A61B9"/>
    <w:rsid w:val="003A7CC4"/>
    <w:rsid w:val="003B0F5A"/>
    <w:rsid w:val="003B1E3B"/>
    <w:rsid w:val="003B2715"/>
    <w:rsid w:val="003B290E"/>
    <w:rsid w:val="003B630B"/>
    <w:rsid w:val="003B6A08"/>
    <w:rsid w:val="003B7A1E"/>
    <w:rsid w:val="003C0186"/>
    <w:rsid w:val="003C0224"/>
    <w:rsid w:val="003C2503"/>
    <w:rsid w:val="003C74D6"/>
    <w:rsid w:val="003C74E1"/>
    <w:rsid w:val="003D38AF"/>
    <w:rsid w:val="003D5A30"/>
    <w:rsid w:val="003E030A"/>
    <w:rsid w:val="003E38C0"/>
    <w:rsid w:val="003E5061"/>
    <w:rsid w:val="003F0560"/>
    <w:rsid w:val="003F0B28"/>
    <w:rsid w:val="003F3EE8"/>
    <w:rsid w:val="003F49A1"/>
    <w:rsid w:val="00400968"/>
    <w:rsid w:val="00402386"/>
    <w:rsid w:val="00402705"/>
    <w:rsid w:val="00410E93"/>
    <w:rsid w:val="00410FEB"/>
    <w:rsid w:val="004115A5"/>
    <w:rsid w:val="0041255F"/>
    <w:rsid w:val="00414437"/>
    <w:rsid w:val="004147C9"/>
    <w:rsid w:val="004152A5"/>
    <w:rsid w:val="0041649B"/>
    <w:rsid w:val="00417727"/>
    <w:rsid w:val="004204B3"/>
    <w:rsid w:val="00422894"/>
    <w:rsid w:val="0042339D"/>
    <w:rsid w:val="00423561"/>
    <w:rsid w:val="00423F42"/>
    <w:rsid w:val="00424343"/>
    <w:rsid w:val="00425F58"/>
    <w:rsid w:val="0042660E"/>
    <w:rsid w:val="00427D84"/>
    <w:rsid w:val="00432A77"/>
    <w:rsid w:val="00432CA3"/>
    <w:rsid w:val="0043320E"/>
    <w:rsid w:val="00433A84"/>
    <w:rsid w:val="004342D7"/>
    <w:rsid w:val="00435ABE"/>
    <w:rsid w:val="00437FC6"/>
    <w:rsid w:val="0044118B"/>
    <w:rsid w:val="004412CD"/>
    <w:rsid w:val="00445CB0"/>
    <w:rsid w:val="004501F5"/>
    <w:rsid w:val="004517C0"/>
    <w:rsid w:val="00451B0F"/>
    <w:rsid w:val="00451CA6"/>
    <w:rsid w:val="00457108"/>
    <w:rsid w:val="004628AB"/>
    <w:rsid w:val="00462D22"/>
    <w:rsid w:val="0046449E"/>
    <w:rsid w:val="0046624A"/>
    <w:rsid w:val="0047148C"/>
    <w:rsid w:val="0047623F"/>
    <w:rsid w:val="004769C1"/>
    <w:rsid w:val="004831C5"/>
    <w:rsid w:val="00483390"/>
    <w:rsid w:val="00485F2E"/>
    <w:rsid w:val="00486B4C"/>
    <w:rsid w:val="00487892"/>
    <w:rsid w:val="00490BCB"/>
    <w:rsid w:val="00492BFB"/>
    <w:rsid w:val="00494869"/>
    <w:rsid w:val="00494C7A"/>
    <w:rsid w:val="00494E3F"/>
    <w:rsid w:val="00495DE5"/>
    <w:rsid w:val="0049737A"/>
    <w:rsid w:val="004A2116"/>
    <w:rsid w:val="004A38B2"/>
    <w:rsid w:val="004A43C8"/>
    <w:rsid w:val="004A6CB6"/>
    <w:rsid w:val="004B3521"/>
    <w:rsid w:val="004B4E9F"/>
    <w:rsid w:val="004C1914"/>
    <w:rsid w:val="004C1B87"/>
    <w:rsid w:val="004C381C"/>
    <w:rsid w:val="004C6340"/>
    <w:rsid w:val="004D26E6"/>
    <w:rsid w:val="004D2E2C"/>
    <w:rsid w:val="004D34BD"/>
    <w:rsid w:val="004D3CBC"/>
    <w:rsid w:val="004D5105"/>
    <w:rsid w:val="004E0517"/>
    <w:rsid w:val="004E3260"/>
    <w:rsid w:val="004E38FD"/>
    <w:rsid w:val="004E4BEC"/>
    <w:rsid w:val="004E5EDC"/>
    <w:rsid w:val="004F1CF9"/>
    <w:rsid w:val="004F3262"/>
    <w:rsid w:val="004F4AEA"/>
    <w:rsid w:val="0050127C"/>
    <w:rsid w:val="005019D3"/>
    <w:rsid w:val="00504010"/>
    <w:rsid w:val="0050685B"/>
    <w:rsid w:val="00510300"/>
    <w:rsid w:val="005128C6"/>
    <w:rsid w:val="005134D7"/>
    <w:rsid w:val="005164C7"/>
    <w:rsid w:val="005222A8"/>
    <w:rsid w:val="005231CD"/>
    <w:rsid w:val="00523797"/>
    <w:rsid w:val="00526E65"/>
    <w:rsid w:val="00531D51"/>
    <w:rsid w:val="005350AD"/>
    <w:rsid w:val="00535DC3"/>
    <w:rsid w:val="00535FCA"/>
    <w:rsid w:val="0054083A"/>
    <w:rsid w:val="005418FD"/>
    <w:rsid w:val="00544247"/>
    <w:rsid w:val="00545BB3"/>
    <w:rsid w:val="00546F56"/>
    <w:rsid w:val="00547808"/>
    <w:rsid w:val="00551CE2"/>
    <w:rsid w:val="00552F82"/>
    <w:rsid w:val="00555750"/>
    <w:rsid w:val="00556FF1"/>
    <w:rsid w:val="005570EA"/>
    <w:rsid w:val="005608A6"/>
    <w:rsid w:val="00560CA5"/>
    <w:rsid w:val="00563427"/>
    <w:rsid w:val="0056390E"/>
    <w:rsid w:val="005647ED"/>
    <w:rsid w:val="00566CE3"/>
    <w:rsid w:val="00570D9F"/>
    <w:rsid w:val="00570E81"/>
    <w:rsid w:val="00574091"/>
    <w:rsid w:val="00574767"/>
    <w:rsid w:val="00576AE4"/>
    <w:rsid w:val="00576DD4"/>
    <w:rsid w:val="00580398"/>
    <w:rsid w:val="00582B62"/>
    <w:rsid w:val="00583726"/>
    <w:rsid w:val="005877FE"/>
    <w:rsid w:val="00587C38"/>
    <w:rsid w:val="00591630"/>
    <w:rsid w:val="00594D50"/>
    <w:rsid w:val="00597929"/>
    <w:rsid w:val="005A6779"/>
    <w:rsid w:val="005A73FE"/>
    <w:rsid w:val="005B1F89"/>
    <w:rsid w:val="005B4F60"/>
    <w:rsid w:val="005B7D07"/>
    <w:rsid w:val="005C0344"/>
    <w:rsid w:val="005C256A"/>
    <w:rsid w:val="005C30E0"/>
    <w:rsid w:val="005C3CE4"/>
    <w:rsid w:val="005C3D91"/>
    <w:rsid w:val="005C6AF4"/>
    <w:rsid w:val="005C711B"/>
    <w:rsid w:val="005D0F9A"/>
    <w:rsid w:val="005D1D7F"/>
    <w:rsid w:val="005D1E17"/>
    <w:rsid w:val="005D335F"/>
    <w:rsid w:val="005D4F2C"/>
    <w:rsid w:val="005D638C"/>
    <w:rsid w:val="005E06DD"/>
    <w:rsid w:val="005E4F10"/>
    <w:rsid w:val="005E62D4"/>
    <w:rsid w:val="005E62DB"/>
    <w:rsid w:val="005F1ECC"/>
    <w:rsid w:val="005F3A88"/>
    <w:rsid w:val="005F5C03"/>
    <w:rsid w:val="00600ECB"/>
    <w:rsid w:val="00601045"/>
    <w:rsid w:val="006027A3"/>
    <w:rsid w:val="00603189"/>
    <w:rsid w:val="006047A8"/>
    <w:rsid w:val="006075A3"/>
    <w:rsid w:val="00610387"/>
    <w:rsid w:val="00610F35"/>
    <w:rsid w:val="00613118"/>
    <w:rsid w:val="006131A5"/>
    <w:rsid w:val="00614B95"/>
    <w:rsid w:val="00615CC7"/>
    <w:rsid w:val="00616993"/>
    <w:rsid w:val="00620194"/>
    <w:rsid w:val="006211AE"/>
    <w:rsid w:val="006231D5"/>
    <w:rsid w:val="00623A1D"/>
    <w:rsid w:val="00627F44"/>
    <w:rsid w:val="00630A43"/>
    <w:rsid w:val="006320B2"/>
    <w:rsid w:val="00632E57"/>
    <w:rsid w:val="00633008"/>
    <w:rsid w:val="00635F6D"/>
    <w:rsid w:val="006375E8"/>
    <w:rsid w:val="00637BBB"/>
    <w:rsid w:val="00640F42"/>
    <w:rsid w:val="006412D1"/>
    <w:rsid w:val="006431CA"/>
    <w:rsid w:val="00643E1C"/>
    <w:rsid w:val="0064426A"/>
    <w:rsid w:val="00652533"/>
    <w:rsid w:val="00653D6E"/>
    <w:rsid w:val="006541DF"/>
    <w:rsid w:val="00654AE1"/>
    <w:rsid w:val="00655C66"/>
    <w:rsid w:val="006574D8"/>
    <w:rsid w:val="00661F08"/>
    <w:rsid w:val="00665379"/>
    <w:rsid w:val="00665647"/>
    <w:rsid w:val="006667E4"/>
    <w:rsid w:val="00674147"/>
    <w:rsid w:val="00675810"/>
    <w:rsid w:val="006759BA"/>
    <w:rsid w:val="00677E58"/>
    <w:rsid w:val="0068188C"/>
    <w:rsid w:val="00682189"/>
    <w:rsid w:val="0068284F"/>
    <w:rsid w:val="00682C06"/>
    <w:rsid w:val="0068304B"/>
    <w:rsid w:val="006844FD"/>
    <w:rsid w:val="006860D1"/>
    <w:rsid w:val="00691382"/>
    <w:rsid w:val="006916EC"/>
    <w:rsid w:val="00692B5D"/>
    <w:rsid w:val="006947F7"/>
    <w:rsid w:val="0069569B"/>
    <w:rsid w:val="006A02D2"/>
    <w:rsid w:val="006A2227"/>
    <w:rsid w:val="006A2291"/>
    <w:rsid w:val="006A2B6B"/>
    <w:rsid w:val="006A36FE"/>
    <w:rsid w:val="006A7FB7"/>
    <w:rsid w:val="006B05D2"/>
    <w:rsid w:val="006B211C"/>
    <w:rsid w:val="006B466F"/>
    <w:rsid w:val="006B62D6"/>
    <w:rsid w:val="006B644D"/>
    <w:rsid w:val="006B6EBC"/>
    <w:rsid w:val="006C0414"/>
    <w:rsid w:val="006C0BFC"/>
    <w:rsid w:val="006C1F8C"/>
    <w:rsid w:val="006C3DAC"/>
    <w:rsid w:val="006C57FE"/>
    <w:rsid w:val="006C5E84"/>
    <w:rsid w:val="006C5FBD"/>
    <w:rsid w:val="006C72E6"/>
    <w:rsid w:val="006C7E11"/>
    <w:rsid w:val="006D0503"/>
    <w:rsid w:val="006D1C8C"/>
    <w:rsid w:val="006D3963"/>
    <w:rsid w:val="006D41EF"/>
    <w:rsid w:val="006D42F0"/>
    <w:rsid w:val="006D7398"/>
    <w:rsid w:val="006E07C0"/>
    <w:rsid w:val="006E2995"/>
    <w:rsid w:val="006E3D4A"/>
    <w:rsid w:val="006E7C6D"/>
    <w:rsid w:val="006F34BF"/>
    <w:rsid w:val="006F4A38"/>
    <w:rsid w:val="006F6D02"/>
    <w:rsid w:val="006F778A"/>
    <w:rsid w:val="00701BC6"/>
    <w:rsid w:val="007026DE"/>
    <w:rsid w:val="00703C36"/>
    <w:rsid w:val="0070438D"/>
    <w:rsid w:val="00705161"/>
    <w:rsid w:val="00706E6A"/>
    <w:rsid w:val="00711E83"/>
    <w:rsid w:val="00712880"/>
    <w:rsid w:val="0071372E"/>
    <w:rsid w:val="007156C5"/>
    <w:rsid w:val="00715936"/>
    <w:rsid w:val="0072224F"/>
    <w:rsid w:val="00722402"/>
    <w:rsid w:val="00722E6B"/>
    <w:rsid w:val="0072469A"/>
    <w:rsid w:val="00726240"/>
    <w:rsid w:val="00726C34"/>
    <w:rsid w:val="0072790E"/>
    <w:rsid w:val="00733663"/>
    <w:rsid w:val="00733ACE"/>
    <w:rsid w:val="0073550A"/>
    <w:rsid w:val="007369F6"/>
    <w:rsid w:val="007405E7"/>
    <w:rsid w:val="00743233"/>
    <w:rsid w:val="00744FE3"/>
    <w:rsid w:val="00746097"/>
    <w:rsid w:val="007466E3"/>
    <w:rsid w:val="00747439"/>
    <w:rsid w:val="00750187"/>
    <w:rsid w:val="007529D6"/>
    <w:rsid w:val="00757511"/>
    <w:rsid w:val="00757648"/>
    <w:rsid w:val="00757EA7"/>
    <w:rsid w:val="00760A82"/>
    <w:rsid w:val="00761295"/>
    <w:rsid w:val="007615B3"/>
    <w:rsid w:val="00761674"/>
    <w:rsid w:val="00762091"/>
    <w:rsid w:val="007634AF"/>
    <w:rsid w:val="007639E4"/>
    <w:rsid w:val="007705B7"/>
    <w:rsid w:val="00771DB6"/>
    <w:rsid w:val="007739EB"/>
    <w:rsid w:val="007741A8"/>
    <w:rsid w:val="007745E1"/>
    <w:rsid w:val="00774E77"/>
    <w:rsid w:val="00780752"/>
    <w:rsid w:val="0078152D"/>
    <w:rsid w:val="00781F56"/>
    <w:rsid w:val="007825AC"/>
    <w:rsid w:val="0079263F"/>
    <w:rsid w:val="0079591C"/>
    <w:rsid w:val="00796252"/>
    <w:rsid w:val="0079767B"/>
    <w:rsid w:val="007A0155"/>
    <w:rsid w:val="007A1BC8"/>
    <w:rsid w:val="007A2D58"/>
    <w:rsid w:val="007A61B5"/>
    <w:rsid w:val="007A6801"/>
    <w:rsid w:val="007A7A9E"/>
    <w:rsid w:val="007A7D98"/>
    <w:rsid w:val="007B0994"/>
    <w:rsid w:val="007B4965"/>
    <w:rsid w:val="007B5061"/>
    <w:rsid w:val="007B7A80"/>
    <w:rsid w:val="007C19E3"/>
    <w:rsid w:val="007C2038"/>
    <w:rsid w:val="007C33F1"/>
    <w:rsid w:val="007C6AB4"/>
    <w:rsid w:val="007D1343"/>
    <w:rsid w:val="007D3F2A"/>
    <w:rsid w:val="007E1930"/>
    <w:rsid w:val="007E2C1F"/>
    <w:rsid w:val="007E4A1B"/>
    <w:rsid w:val="007E647D"/>
    <w:rsid w:val="007E6739"/>
    <w:rsid w:val="007E7CC5"/>
    <w:rsid w:val="007F0C5A"/>
    <w:rsid w:val="007F0C74"/>
    <w:rsid w:val="007F4D2C"/>
    <w:rsid w:val="007F5AD0"/>
    <w:rsid w:val="007F689C"/>
    <w:rsid w:val="00800908"/>
    <w:rsid w:val="00800A99"/>
    <w:rsid w:val="00800AA9"/>
    <w:rsid w:val="00803366"/>
    <w:rsid w:val="00805876"/>
    <w:rsid w:val="0080639B"/>
    <w:rsid w:val="00806CF0"/>
    <w:rsid w:val="00807B49"/>
    <w:rsid w:val="00811BE4"/>
    <w:rsid w:val="00814F2B"/>
    <w:rsid w:val="00815154"/>
    <w:rsid w:val="0081650C"/>
    <w:rsid w:val="0081791A"/>
    <w:rsid w:val="00820BAA"/>
    <w:rsid w:val="0082184A"/>
    <w:rsid w:val="00822D0B"/>
    <w:rsid w:val="00822D38"/>
    <w:rsid w:val="00823AFC"/>
    <w:rsid w:val="00823C10"/>
    <w:rsid w:val="00825A1D"/>
    <w:rsid w:val="008274DE"/>
    <w:rsid w:val="00830363"/>
    <w:rsid w:val="00831F4F"/>
    <w:rsid w:val="0083477C"/>
    <w:rsid w:val="00835516"/>
    <w:rsid w:val="00841372"/>
    <w:rsid w:val="008413DC"/>
    <w:rsid w:val="008435AF"/>
    <w:rsid w:val="00843DFB"/>
    <w:rsid w:val="00844BA9"/>
    <w:rsid w:val="00844F43"/>
    <w:rsid w:val="00846914"/>
    <w:rsid w:val="008475CC"/>
    <w:rsid w:val="00850602"/>
    <w:rsid w:val="00852941"/>
    <w:rsid w:val="00853081"/>
    <w:rsid w:val="00857341"/>
    <w:rsid w:val="00857ADA"/>
    <w:rsid w:val="00857CF0"/>
    <w:rsid w:val="008617DF"/>
    <w:rsid w:val="008618D6"/>
    <w:rsid w:val="00862512"/>
    <w:rsid w:val="00863F06"/>
    <w:rsid w:val="008642EE"/>
    <w:rsid w:val="0086517B"/>
    <w:rsid w:val="00867F21"/>
    <w:rsid w:val="0087307D"/>
    <w:rsid w:val="00874CC7"/>
    <w:rsid w:val="0087556C"/>
    <w:rsid w:val="008756BA"/>
    <w:rsid w:val="008757C6"/>
    <w:rsid w:val="0087652D"/>
    <w:rsid w:val="00876713"/>
    <w:rsid w:val="0088087A"/>
    <w:rsid w:val="0088173F"/>
    <w:rsid w:val="00882B1B"/>
    <w:rsid w:val="008842BC"/>
    <w:rsid w:val="00884BAD"/>
    <w:rsid w:val="008856F1"/>
    <w:rsid w:val="0088753D"/>
    <w:rsid w:val="00887A12"/>
    <w:rsid w:val="00887B1B"/>
    <w:rsid w:val="0089076C"/>
    <w:rsid w:val="00891C9E"/>
    <w:rsid w:val="008930BB"/>
    <w:rsid w:val="008932D2"/>
    <w:rsid w:val="00894C78"/>
    <w:rsid w:val="00895395"/>
    <w:rsid w:val="008A2208"/>
    <w:rsid w:val="008A32D7"/>
    <w:rsid w:val="008A3DD3"/>
    <w:rsid w:val="008B20A4"/>
    <w:rsid w:val="008B234B"/>
    <w:rsid w:val="008B3BD2"/>
    <w:rsid w:val="008B415E"/>
    <w:rsid w:val="008B4247"/>
    <w:rsid w:val="008C0BD6"/>
    <w:rsid w:val="008C0DCA"/>
    <w:rsid w:val="008C12BA"/>
    <w:rsid w:val="008C1E44"/>
    <w:rsid w:val="008C2EB3"/>
    <w:rsid w:val="008C326E"/>
    <w:rsid w:val="008C4DEE"/>
    <w:rsid w:val="008C6735"/>
    <w:rsid w:val="008C750C"/>
    <w:rsid w:val="008D0743"/>
    <w:rsid w:val="008D0950"/>
    <w:rsid w:val="008D4682"/>
    <w:rsid w:val="008D6982"/>
    <w:rsid w:val="008E318A"/>
    <w:rsid w:val="008E623D"/>
    <w:rsid w:val="008E680D"/>
    <w:rsid w:val="008F00F6"/>
    <w:rsid w:val="008F07A4"/>
    <w:rsid w:val="008F39AB"/>
    <w:rsid w:val="008F4354"/>
    <w:rsid w:val="008F4DC6"/>
    <w:rsid w:val="008F6869"/>
    <w:rsid w:val="009006F4"/>
    <w:rsid w:val="0090076E"/>
    <w:rsid w:val="009012F7"/>
    <w:rsid w:val="009027B3"/>
    <w:rsid w:val="00903C68"/>
    <w:rsid w:val="009103F3"/>
    <w:rsid w:val="00910916"/>
    <w:rsid w:val="009114A1"/>
    <w:rsid w:val="0091311E"/>
    <w:rsid w:val="00915525"/>
    <w:rsid w:val="0091581F"/>
    <w:rsid w:val="00920FE2"/>
    <w:rsid w:val="00926761"/>
    <w:rsid w:val="009275EF"/>
    <w:rsid w:val="00927884"/>
    <w:rsid w:val="009279A4"/>
    <w:rsid w:val="009300D4"/>
    <w:rsid w:val="0093099B"/>
    <w:rsid w:val="009309DF"/>
    <w:rsid w:val="00931404"/>
    <w:rsid w:val="00935725"/>
    <w:rsid w:val="009365B3"/>
    <w:rsid w:val="00941E6E"/>
    <w:rsid w:val="00943D1B"/>
    <w:rsid w:val="00944CE5"/>
    <w:rsid w:val="009452E5"/>
    <w:rsid w:val="00947583"/>
    <w:rsid w:val="00950D80"/>
    <w:rsid w:val="009513B7"/>
    <w:rsid w:val="009535A7"/>
    <w:rsid w:val="00953A29"/>
    <w:rsid w:val="00953BD8"/>
    <w:rsid w:val="0095528E"/>
    <w:rsid w:val="00956E36"/>
    <w:rsid w:val="0096039E"/>
    <w:rsid w:val="009617F4"/>
    <w:rsid w:val="00961D37"/>
    <w:rsid w:val="00962015"/>
    <w:rsid w:val="009707BD"/>
    <w:rsid w:val="00970A97"/>
    <w:rsid w:val="00972DC8"/>
    <w:rsid w:val="00973D9E"/>
    <w:rsid w:val="00974649"/>
    <w:rsid w:val="00974F2E"/>
    <w:rsid w:val="009751AF"/>
    <w:rsid w:val="009752B5"/>
    <w:rsid w:val="00976249"/>
    <w:rsid w:val="00977F15"/>
    <w:rsid w:val="00980BD9"/>
    <w:rsid w:val="00982D58"/>
    <w:rsid w:val="009831F8"/>
    <w:rsid w:val="00984C25"/>
    <w:rsid w:val="00985307"/>
    <w:rsid w:val="00986989"/>
    <w:rsid w:val="0099003F"/>
    <w:rsid w:val="00990552"/>
    <w:rsid w:val="0099460A"/>
    <w:rsid w:val="00995688"/>
    <w:rsid w:val="00996F55"/>
    <w:rsid w:val="009977C1"/>
    <w:rsid w:val="009A099D"/>
    <w:rsid w:val="009A143C"/>
    <w:rsid w:val="009A165E"/>
    <w:rsid w:val="009A1918"/>
    <w:rsid w:val="009A2725"/>
    <w:rsid w:val="009A39A2"/>
    <w:rsid w:val="009A3FC1"/>
    <w:rsid w:val="009A4E89"/>
    <w:rsid w:val="009A78D3"/>
    <w:rsid w:val="009B1A7B"/>
    <w:rsid w:val="009B3D44"/>
    <w:rsid w:val="009B4092"/>
    <w:rsid w:val="009B4877"/>
    <w:rsid w:val="009B50D9"/>
    <w:rsid w:val="009B5CEC"/>
    <w:rsid w:val="009B61F5"/>
    <w:rsid w:val="009B6843"/>
    <w:rsid w:val="009B74B3"/>
    <w:rsid w:val="009C2DE6"/>
    <w:rsid w:val="009C380A"/>
    <w:rsid w:val="009C3E04"/>
    <w:rsid w:val="009C4296"/>
    <w:rsid w:val="009C47A5"/>
    <w:rsid w:val="009C5A91"/>
    <w:rsid w:val="009C74F3"/>
    <w:rsid w:val="009D1557"/>
    <w:rsid w:val="009D19C1"/>
    <w:rsid w:val="009D1D4D"/>
    <w:rsid w:val="009D2BD6"/>
    <w:rsid w:val="009D6163"/>
    <w:rsid w:val="009E04E8"/>
    <w:rsid w:val="009E13A4"/>
    <w:rsid w:val="009E2D2B"/>
    <w:rsid w:val="009E657A"/>
    <w:rsid w:val="009F0147"/>
    <w:rsid w:val="009F11E6"/>
    <w:rsid w:val="009F264D"/>
    <w:rsid w:val="009F503F"/>
    <w:rsid w:val="009F55F8"/>
    <w:rsid w:val="009F56C2"/>
    <w:rsid w:val="009F7609"/>
    <w:rsid w:val="00A0222C"/>
    <w:rsid w:val="00A03DAF"/>
    <w:rsid w:val="00A04094"/>
    <w:rsid w:val="00A05597"/>
    <w:rsid w:val="00A06CAB"/>
    <w:rsid w:val="00A06ECD"/>
    <w:rsid w:val="00A07981"/>
    <w:rsid w:val="00A102E1"/>
    <w:rsid w:val="00A1036B"/>
    <w:rsid w:val="00A10703"/>
    <w:rsid w:val="00A10F07"/>
    <w:rsid w:val="00A11011"/>
    <w:rsid w:val="00A1123F"/>
    <w:rsid w:val="00A11676"/>
    <w:rsid w:val="00A12676"/>
    <w:rsid w:val="00A129AC"/>
    <w:rsid w:val="00A12A2B"/>
    <w:rsid w:val="00A15073"/>
    <w:rsid w:val="00A17373"/>
    <w:rsid w:val="00A17D97"/>
    <w:rsid w:val="00A20BFA"/>
    <w:rsid w:val="00A20EBF"/>
    <w:rsid w:val="00A21484"/>
    <w:rsid w:val="00A22B5D"/>
    <w:rsid w:val="00A22CCB"/>
    <w:rsid w:val="00A230F5"/>
    <w:rsid w:val="00A24612"/>
    <w:rsid w:val="00A25775"/>
    <w:rsid w:val="00A25F93"/>
    <w:rsid w:val="00A26606"/>
    <w:rsid w:val="00A267D0"/>
    <w:rsid w:val="00A30DC4"/>
    <w:rsid w:val="00A320E3"/>
    <w:rsid w:val="00A332EB"/>
    <w:rsid w:val="00A361B3"/>
    <w:rsid w:val="00A363E5"/>
    <w:rsid w:val="00A420CD"/>
    <w:rsid w:val="00A43AE7"/>
    <w:rsid w:val="00A43DD4"/>
    <w:rsid w:val="00A46687"/>
    <w:rsid w:val="00A4670F"/>
    <w:rsid w:val="00A5086C"/>
    <w:rsid w:val="00A51EAA"/>
    <w:rsid w:val="00A52C78"/>
    <w:rsid w:val="00A53DE4"/>
    <w:rsid w:val="00A56047"/>
    <w:rsid w:val="00A56DEC"/>
    <w:rsid w:val="00A670B2"/>
    <w:rsid w:val="00A70DD7"/>
    <w:rsid w:val="00A71EF5"/>
    <w:rsid w:val="00A724AD"/>
    <w:rsid w:val="00A73B77"/>
    <w:rsid w:val="00A741A2"/>
    <w:rsid w:val="00A74CF0"/>
    <w:rsid w:val="00A763AC"/>
    <w:rsid w:val="00A77D70"/>
    <w:rsid w:val="00A80852"/>
    <w:rsid w:val="00A83DDB"/>
    <w:rsid w:val="00A85178"/>
    <w:rsid w:val="00A8673A"/>
    <w:rsid w:val="00A92E7B"/>
    <w:rsid w:val="00A95162"/>
    <w:rsid w:val="00A95176"/>
    <w:rsid w:val="00A9660C"/>
    <w:rsid w:val="00A96859"/>
    <w:rsid w:val="00A96B5F"/>
    <w:rsid w:val="00A972B6"/>
    <w:rsid w:val="00AA3A44"/>
    <w:rsid w:val="00AA68F6"/>
    <w:rsid w:val="00AA7AC0"/>
    <w:rsid w:val="00AB2944"/>
    <w:rsid w:val="00AB2948"/>
    <w:rsid w:val="00AB391F"/>
    <w:rsid w:val="00AB4669"/>
    <w:rsid w:val="00AB52AB"/>
    <w:rsid w:val="00AB55BA"/>
    <w:rsid w:val="00AB619A"/>
    <w:rsid w:val="00AB6FB8"/>
    <w:rsid w:val="00AC676E"/>
    <w:rsid w:val="00AD0B52"/>
    <w:rsid w:val="00AD2FC9"/>
    <w:rsid w:val="00AD4871"/>
    <w:rsid w:val="00AD5A39"/>
    <w:rsid w:val="00AD6DCA"/>
    <w:rsid w:val="00AD70B3"/>
    <w:rsid w:val="00AD7F59"/>
    <w:rsid w:val="00AE2FB4"/>
    <w:rsid w:val="00AE332F"/>
    <w:rsid w:val="00AE36A9"/>
    <w:rsid w:val="00AE429A"/>
    <w:rsid w:val="00AE52FA"/>
    <w:rsid w:val="00AE6635"/>
    <w:rsid w:val="00AE7103"/>
    <w:rsid w:val="00AE7545"/>
    <w:rsid w:val="00AE76D2"/>
    <w:rsid w:val="00AF084B"/>
    <w:rsid w:val="00AF089D"/>
    <w:rsid w:val="00AF0FDD"/>
    <w:rsid w:val="00AF1450"/>
    <w:rsid w:val="00AF2F71"/>
    <w:rsid w:val="00AF681C"/>
    <w:rsid w:val="00AF6F13"/>
    <w:rsid w:val="00B00C2E"/>
    <w:rsid w:val="00B01F88"/>
    <w:rsid w:val="00B02E5A"/>
    <w:rsid w:val="00B05CA9"/>
    <w:rsid w:val="00B06F2A"/>
    <w:rsid w:val="00B12562"/>
    <w:rsid w:val="00B14B24"/>
    <w:rsid w:val="00B14BCA"/>
    <w:rsid w:val="00B16D3D"/>
    <w:rsid w:val="00B2175F"/>
    <w:rsid w:val="00B22869"/>
    <w:rsid w:val="00B2457A"/>
    <w:rsid w:val="00B25668"/>
    <w:rsid w:val="00B27A2B"/>
    <w:rsid w:val="00B30DB6"/>
    <w:rsid w:val="00B316CD"/>
    <w:rsid w:val="00B330A5"/>
    <w:rsid w:val="00B3502C"/>
    <w:rsid w:val="00B35473"/>
    <w:rsid w:val="00B37E3E"/>
    <w:rsid w:val="00B4011D"/>
    <w:rsid w:val="00B45E2E"/>
    <w:rsid w:val="00B47460"/>
    <w:rsid w:val="00B5058A"/>
    <w:rsid w:val="00B518E8"/>
    <w:rsid w:val="00B51ED3"/>
    <w:rsid w:val="00B52403"/>
    <w:rsid w:val="00B52E9B"/>
    <w:rsid w:val="00B5487D"/>
    <w:rsid w:val="00B550B9"/>
    <w:rsid w:val="00B553A1"/>
    <w:rsid w:val="00B61C42"/>
    <w:rsid w:val="00B63B00"/>
    <w:rsid w:val="00B63E50"/>
    <w:rsid w:val="00B641B8"/>
    <w:rsid w:val="00B66A97"/>
    <w:rsid w:val="00B66DD1"/>
    <w:rsid w:val="00B6719F"/>
    <w:rsid w:val="00B7023E"/>
    <w:rsid w:val="00B72B23"/>
    <w:rsid w:val="00B7343B"/>
    <w:rsid w:val="00B76A31"/>
    <w:rsid w:val="00B76DCC"/>
    <w:rsid w:val="00B80CF6"/>
    <w:rsid w:val="00B812E4"/>
    <w:rsid w:val="00B81AEE"/>
    <w:rsid w:val="00B918F6"/>
    <w:rsid w:val="00B91E9A"/>
    <w:rsid w:val="00B92468"/>
    <w:rsid w:val="00B926D9"/>
    <w:rsid w:val="00B947BE"/>
    <w:rsid w:val="00B97A0D"/>
    <w:rsid w:val="00B97C52"/>
    <w:rsid w:val="00BA08C6"/>
    <w:rsid w:val="00BA119A"/>
    <w:rsid w:val="00BA156B"/>
    <w:rsid w:val="00BA22AB"/>
    <w:rsid w:val="00BA2472"/>
    <w:rsid w:val="00BA305F"/>
    <w:rsid w:val="00BA404F"/>
    <w:rsid w:val="00BA46CD"/>
    <w:rsid w:val="00BA79DC"/>
    <w:rsid w:val="00BB0349"/>
    <w:rsid w:val="00BB0E1B"/>
    <w:rsid w:val="00BB1020"/>
    <w:rsid w:val="00BB314A"/>
    <w:rsid w:val="00BB3660"/>
    <w:rsid w:val="00BB3E86"/>
    <w:rsid w:val="00BB429B"/>
    <w:rsid w:val="00BB44BC"/>
    <w:rsid w:val="00BC23EE"/>
    <w:rsid w:val="00BC5D73"/>
    <w:rsid w:val="00BC6FF2"/>
    <w:rsid w:val="00BD4FC8"/>
    <w:rsid w:val="00BD5013"/>
    <w:rsid w:val="00BD5374"/>
    <w:rsid w:val="00BD7945"/>
    <w:rsid w:val="00BE0231"/>
    <w:rsid w:val="00BE0702"/>
    <w:rsid w:val="00BE5471"/>
    <w:rsid w:val="00BE5590"/>
    <w:rsid w:val="00BE604B"/>
    <w:rsid w:val="00BF121B"/>
    <w:rsid w:val="00BF40CA"/>
    <w:rsid w:val="00BF54C1"/>
    <w:rsid w:val="00BF7190"/>
    <w:rsid w:val="00BF7CF1"/>
    <w:rsid w:val="00C0165A"/>
    <w:rsid w:val="00C019BF"/>
    <w:rsid w:val="00C03FE7"/>
    <w:rsid w:val="00C107DD"/>
    <w:rsid w:val="00C11611"/>
    <w:rsid w:val="00C12CBE"/>
    <w:rsid w:val="00C13B29"/>
    <w:rsid w:val="00C15460"/>
    <w:rsid w:val="00C16771"/>
    <w:rsid w:val="00C17076"/>
    <w:rsid w:val="00C17B02"/>
    <w:rsid w:val="00C200E2"/>
    <w:rsid w:val="00C2099C"/>
    <w:rsid w:val="00C22E21"/>
    <w:rsid w:val="00C23368"/>
    <w:rsid w:val="00C26B47"/>
    <w:rsid w:val="00C274DA"/>
    <w:rsid w:val="00C2751E"/>
    <w:rsid w:val="00C2785F"/>
    <w:rsid w:val="00C3310E"/>
    <w:rsid w:val="00C337AB"/>
    <w:rsid w:val="00C36718"/>
    <w:rsid w:val="00C37551"/>
    <w:rsid w:val="00C37EB9"/>
    <w:rsid w:val="00C407FE"/>
    <w:rsid w:val="00C40F16"/>
    <w:rsid w:val="00C44B63"/>
    <w:rsid w:val="00C462CC"/>
    <w:rsid w:val="00C4661E"/>
    <w:rsid w:val="00C479CD"/>
    <w:rsid w:val="00C47B61"/>
    <w:rsid w:val="00C501BA"/>
    <w:rsid w:val="00C5105E"/>
    <w:rsid w:val="00C5172B"/>
    <w:rsid w:val="00C5256D"/>
    <w:rsid w:val="00C55FC1"/>
    <w:rsid w:val="00C56DBC"/>
    <w:rsid w:val="00C605A7"/>
    <w:rsid w:val="00C6262C"/>
    <w:rsid w:val="00C65423"/>
    <w:rsid w:val="00C65FFB"/>
    <w:rsid w:val="00C70483"/>
    <w:rsid w:val="00C70552"/>
    <w:rsid w:val="00C70777"/>
    <w:rsid w:val="00C70F48"/>
    <w:rsid w:val="00C717FB"/>
    <w:rsid w:val="00C74534"/>
    <w:rsid w:val="00C745DE"/>
    <w:rsid w:val="00C759B3"/>
    <w:rsid w:val="00C774A8"/>
    <w:rsid w:val="00C80224"/>
    <w:rsid w:val="00C809E4"/>
    <w:rsid w:val="00C81ABA"/>
    <w:rsid w:val="00C82482"/>
    <w:rsid w:val="00C82616"/>
    <w:rsid w:val="00C84BAE"/>
    <w:rsid w:val="00C9150B"/>
    <w:rsid w:val="00C922CE"/>
    <w:rsid w:val="00C93CF0"/>
    <w:rsid w:val="00CA069A"/>
    <w:rsid w:val="00CA1853"/>
    <w:rsid w:val="00CA1C54"/>
    <w:rsid w:val="00CA4E0D"/>
    <w:rsid w:val="00CA549F"/>
    <w:rsid w:val="00CA5D29"/>
    <w:rsid w:val="00CA6FB7"/>
    <w:rsid w:val="00CB0616"/>
    <w:rsid w:val="00CB2473"/>
    <w:rsid w:val="00CB2585"/>
    <w:rsid w:val="00CB28D0"/>
    <w:rsid w:val="00CB5232"/>
    <w:rsid w:val="00CC15CB"/>
    <w:rsid w:val="00CC2B35"/>
    <w:rsid w:val="00CC3D66"/>
    <w:rsid w:val="00CC54BF"/>
    <w:rsid w:val="00CC5B8C"/>
    <w:rsid w:val="00CC5C52"/>
    <w:rsid w:val="00CC6AEB"/>
    <w:rsid w:val="00CC6F20"/>
    <w:rsid w:val="00CC7012"/>
    <w:rsid w:val="00CC7948"/>
    <w:rsid w:val="00CD2113"/>
    <w:rsid w:val="00CD2A4A"/>
    <w:rsid w:val="00CD2B89"/>
    <w:rsid w:val="00CD2CDF"/>
    <w:rsid w:val="00CD739B"/>
    <w:rsid w:val="00CD78B4"/>
    <w:rsid w:val="00CE0A88"/>
    <w:rsid w:val="00CE13CB"/>
    <w:rsid w:val="00CE1732"/>
    <w:rsid w:val="00CE1CDC"/>
    <w:rsid w:val="00CE6E3F"/>
    <w:rsid w:val="00CF1C4E"/>
    <w:rsid w:val="00CF22D2"/>
    <w:rsid w:val="00CF3963"/>
    <w:rsid w:val="00CF414F"/>
    <w:rsid w:val="00CF4233"/>
    <w:rsid w:val="00CF4FA8"/>
    <w:rsid w:val="00CF558D"/>
    <w:rsid w:val="00D019A5"/>
    <w:rsid w:val="00D02401"/>
    <w:rsid w:val="00D0256E"/>
    <w:rsid w:val="00D06682"/>
    <w:rsid w:val="00D068E4"/>
    <w:rsid w:val="00D10487"/>
    <w:rsid w:val="00D11C02"/>
    <w:rsid w:val="00D14133"/>
    <w:rsid w:val="00D14CEB"/>
    <w:rsid w:val="00D168B6"/>
    <w:rsid w:val="00D16D37"/>
    <w:rsid w:val="00D171C9"/>
    <w:rsid w:val="00D203DE"/>
    <w:rsid w:val="00D205A2"/>
    <w:rsid w:val="00D20BEA"/>
    <w:rsid w:val="00D22367"/>
    <w:rsid w:val="00D235EA"/>
    <w:rsid w:val="00D23C56"/>
    <w:rsid w:val="00D3032C"/>
    <w:rsid w:val="00D32E37"/>
    <w:rsid w:val="00D33615"/>
    <w:rsid w:val="00D33894"/>
    <w:rsid w:val="00D33CED"/>
    <w:rsid w:val="00D349FA"/>
    <w:rsid w:val="00D34D11"/>
    <w:rsid w:val="00D35768"/>
    <w:rsid w:val="00D35C3A"/>
    <w:rsid w:val="00D36014"/>
    <w:rsid w:val="00D37A86"/>
    <w:rsid w:val="00D37D27"/>
    <w:rsid w:val="00D41F26"/>
    <w:rsid w:val="00D433E3"/>
    <w:rsid w:val="00D43D0C"/>
    <w:rsid w:val="00D45C2B"/>
    <w:rsid w:val="00D4641D"/>
    <w:rsid w:val="00D46AD9"/>
    <w:rsid w:val="00D46DF0"/>
    <w:rsid w:val="00D47CAC"/>
    <w:rsid w:val="00D5125F"/>
    <w:rsid w:val="00D52FE4"/>
    <w:rsid w:val="00D54092"/>
    <w:rsid w:val="00D54DB7"/>
    <w:rsid w:val="00D55CEB"/>
    <w:rsid w:val="00D56F78"/>
    <w:rsid w:val="00D57E68"/>
    <w:rsid w:val="00D62BDF"/>
    <w:rsid w:val="00D65FEC"/>
    <w:rsid w:val="00D6641D"/>
    <w:rsid w:val="00D7148D"/>
    <w:rsid w:val="00D71B99"/>
    <w:rsid w:val="00D73AA3"/>
    <w:rsid w:val="00D7469E"/>
    <w:rsid w:val="00D75C0A"/>
    <w:rsid w:val="00D76C63"/>
    <w:rsid w:val="00D81284"/>
    <w:rsid w:val="00D81C1E"/>
    <w:rsid w:val="00D82229"/>
    <w:rsid w:val="00D85B17"/>
    <w:rsid w:val="00D85D50"/>
    <w:rsid w:val="00D85F4E"/>
    <w:rsid w:val="00D9018E"/>
    <w:rsid w:val="00D91957"/>
    <w:rsid w:val="00D9255E"/>
    <w:rsid w:val="00D93758"/>
    <w:rsid w:val="00D93C7B"/>
    <w:rsid w:val="00D942C3"/>
    <w:rsid w:val="00D95F30"/>
    <w:rsid w:val="00D968F3"/>
    <w:rsid w:val="00D9696B"/>
    <w:rsid w:val="00DA0B75"/>
    <w:rsid w:val="00DA10E3"/>
    <w:rsid w:val="00DA2F26"/>
    <w:rsid w:val="00DB25D5"/>
    <w:rsid w:val="00DB3FD2"/>
    <w:rsid w:val="00DB3FD9"/>
    <w:rsid w:val="00DB531E"/>
    <w:rsid w:val="00DB55F8"/>
    <w:rsid w:val="00DC0B2A"/>
    <w:rsid w:val="00DC14A0"/>
    <w:rsid w:val="00DC2049"/>
    <w:rsid w:val="00DC2DA3"/>
    <w:rsid w:val="00DC4F3D"/>
    <w:rsid w:val="00DC72E6"/>
    <w:rsid w:val="00DD0A65"/>
    <w:rsid w:val="00DD1D64"/>
    <w:rsid w:val="00DD74BD"/>
    <w:rsid w:val="00DE13C1"/>
    <w:rsid w:val="00DE140D"/>
    <w:rsid w:val="00DE1EE4"/>
    <w:rsid w:val="00DE2340"/>
    <w:rsid w:val="00DE40DC"/>
    <w:rsid w:val="00DE4B84"/>
    <w:rsid w:val="00DE60EB"/>
    <w:rsid w:val="00DE71C3"/>
    <w:rsid w:val="00DE74E3"/>
    <w:rsid w:val="00DE798D"/>
    <w:rsid w:val="00DF0417"/>
    <w:rsid w:val="00DF06DF"/>
    <w:rsid w:val="00DF1ACE"/>
    <w:rsid w:val="00DF1F14"/>
    <w:rsid w:val="00DF2C10"/>
    <w:rsid w:val="00DF6938"/>
    <w:rsid w:val="00E01382"/>
    <w:rsid w:val="00E020EE"/>
    <w:rsid w:val="00E030FA"/>
    <w:rsid w:val="00E05725"/>
    <w:rsid w:val="00E105FE"/>
    <w:rsid w:val="00E1280B"/>
    <w:rsid w:val="00E12C2B"/>
    <w:rsid w:val="00E132CA"/>
    <w:rsid w:val="00E1632D"/>
    <w:rsid w:val="00E21E0A"/>
    <w:rsid w:val="00E2301A"/>
    <w:rsid w:val="00E23D8F"/>
    <w:rsid w:val="00E2658D"/>
    <w:rsid w:val="00E27ECB"/>
    <w:rsid w:val="00E30793"/>
    <w:rsid w:val="00E3291D"/>
    <w:rsid w:val="00E32AB6"/>
    <w:rsid w:val="00E32E35"/>
    <w:rsid w:val="00E34749"/>
    <w:rsid w:val="00E34987"/>
    <w:rsid w:val="00E359F7"/>
    <w:rsid w:val="00E372FC"/>
    <w:rsid w:val="00E42959"/>
    <w:rsid w:val="00E435BC"/>
    <w:rsid w:val="00E46B6C"/>
    <w:rsid w:val="00E50122"/>
    <w:rsid w:val="00E50A10"/>
    <w:rsid w:val="00E52167"/>
    <w:rsid w:val="00E5315C"/>
    <w:rsid w:val="00E5355A"/>
    <w:rsid w:val="00E549B3"/>
    <w:rsid w:val="00E54ADE"/>
    <w:rsid w:val="00E54D4A"/>
    <w:rsid w:val="00E57E41"/>
    <w:rsid w:val="00E60C84"/>
    <w:rsid w:val="00E62125"/>
    <w:rsid w:val="00E624BA"/>
    <w:rsid w:val="00E63166"/>
    <w:rsid w:val="00E65D56"/>
    <w:rsid w:val="00E669ED"/>
    <w:rsid w:val="00E6782C"/>
    <w:rsid w:val="00E74E3E"/>
    <w:rsid w:val="00E82163"/>
    <w:rsid w:val="00E83495"/>
    <w:rsid w:val="00E840C3"/>
    <w:rsid w:val="00E843C2"/>
    <w:rsid w:val="00E852BE"/>
    <w:rsid w:val="00E86BC3"/>
    <w:rsid w:val="00E876BE"/>
    <w:rsid w:val="00E91554"/>
    <w:rsid w:val="00E91E7E"/>
    <w:rsid w:val="00E92C92"/>
    <w:rsid w:val="00E92D12"/>
    <w:rsid w:val="00E9331C"/>
    <w:rsid w:val="00E95E96"/>
    <w:rsid w:val="00E960F7"/>
    <w:rsid w:val="00E9698F"/>
    <w:rsid w:val="00EA073E"/>
    <w:rsid w:val="00EA1516"/>
    <w:rsid w:val="00EA161C"/>
    <w:rsid w:val="00EA186C"/>
    <w:rsid w:val="00EA230E"/>
    <w:rsid w:val="00EA2BFA"/>
    <w:rsid w:val="00EA3D40"/>
    <w:rsid w:val="00EA5917"/>
    <w:rsid w:val="00EA5E5B"/>
    <w:rsid w:val="00EA69CC"/>
    <w:rsid w:val="00EB003B"/>
    <w:rsid w:val="00EB443C"/>
    <w:rsid w:val="00EB4D69"/>
    <w:rsid w:val="00EB5E83"/>
    <w:rsid w:val="00EC03CD"/>
    <w:rsid w:val="00EC0EC2"/>
    <w:rsid w:val="00EC1E13"/>
    <w:rsid w:val="00EC27E4"/>
    <w:rsid w:val="00EC3BB8"/>
    <w:rsid w:val="00EC3D0B"/>
    <w:rsid w:val="00EC4DA5"/>
    <w:rsid w:val="00EC5DE6"/>
    <w:rsid w:val="00EC7A91"/>
    <w:rsid w:val="00ED0BF1"/>
    <w:rsid w:val="00ED1070"/>
    <w:rsid w:val="00EE4199"/>
    <w:rsid w:val="00EE6F93"/>
    <w:rsid w:val="00EE7E8B"/>
    <w:rsid w:val="00EF025F"/>
    <w:rsid w:val="00EF0C52"/>
    <w:rsid w:val="00EF1004"/>
    <w:rsid w:val="00EF391E"/>
    <w:rsid w:val="00EF46F7"/>
    <w:rsid w:val="00EF4A2F"/>
    <w:rsid w:val="00EF4A99"/>
    <w:rsid w:val="00EF4E90"/>
    <w:rsid w:val="00EF505A"/>
    <w:rsid w:val="00EF6EDB"/>
    <w:rsid w:val="00F01E4C"/>
    <w:rsid w:val="00F03CBD"/>
    <w:rsid w:val="00F04415"/>
    <w:rsid w:val="00F06A1E"/>
    <w:rsid w:val="00F0728D"/>
    <w:rsid w:val="00F0736E"/>
    <w:rsid w:val="00F1064F"/>
    <w:rsid w:val="00F12D80"/>
    <w:rsid w:val="00F14433"/>
    <w:rsid w:val="00F1695A"/>
    <w:rsid w:val="00F16EDB"/>
    <w:rsid w:val="00F173EC"/>
    <w:rsid w:val="00F2024E"/>
    <w:rsid w:val="00F22716"/>
    <w:rsid w:val="00F238B4"/>
    <w:rsid w:val="00F24838"/>
    <w:rsid w:val="00F2643E"/>
    <w:rsid w:val="00F30137"/>
    <w:rsid w:val="00F31265"/>
    <w:rsid w:val="00F349F0"/>
    <w:rsid w:val="00F3680D"/>
    <w:rsid w:val="00F37FB0"/>
    <w:rsid w:val="00F41ED3"/>
    <w:rsid w:val="00F424D7"/>
    <w:rsid w:val="00F46246"/>
    <w:rsid w:val="00F51408"/>
    <w:rsid w:val="00F51F1B"/>
    <w:rsid w:val="00F52172"/>
    <w:rsid w:val="00F521D2"/>
    <w:rsid w:val="00F523A2"/>
    <w:rsid w:val="00F5331E"/>
    <w:rsid w:val="00F53560"/>
    <w:rsid w:val="00F5432D"/>
    <w:rsid w:val="00F55A51"/>
    <w:rsid w:val="00F5785A"/>
    <w:rsid w:val="00F61015"/>
    <w:rsid w:val="00F61505"/>
    <w:rsid w:val="00F637BD"/>
    <w:rsid w:val="00F647AF"/>
    <w:rsid w:val="00F65B07"/>
    <w:rsid w:val="00F67D30"/>
    <w:rsid w:val="00F70126"/>
    <w:rsid w:val="00F715AC"/>
    <w:rsid w:val="00F717FC"/>
    <w:rsid w:val="00F71F62"/>
    <w:rsid w:val="00F7323A"/>
    <w:rsid w:val="00F73383"/>
    <w:rsid w:val="00F76314"/>
    <w:rsid w:val="00F76B17"/>
    <w:rsid w:val="00F802D8"/>
    <w:rsid w:val="00F80401"/>
    <w:rsid w:val="00F80EAB"/>
    <w:rsid w:val="00F81DBE"/>
    <w:rsid w:val="00F8229D"/>
    <w:rsid w:val="00F83056"/>
    <w:rsid w:val="00F8557F"/>
    <w:rsid w:val="00F85E99"/>
    <w:rsid w:val="00F861C3"/>
    <w:rsid w:val="00F8646B"/>
    <w:rsid w:val="00F86FD6"/>
    <w:rsid w:val="00F9163C"/>
    <w:rsid w:val="00F924CD"/>
    <w:rsid w:val="00F93C44"/>
    <w:rsid w:val="00F95E75"/>
    <w:rsid w:val="00F962FB"/>
    <w:rsid w:val="00F965E9"/>
    <w:rsid w:val="00F97A3F"/>
    <w:rsid w:val="00F97E47"/>
    <w:rsid w:val="00FA02A1"/>
    <w:rsid w:val="00FA1886"/>
    <w:rsid w:val="00FA34EB"/>
    <w:rsid w:val="00FA3C70"/>
    <w:rsid w:val="00FA4D44"/>
    <w:rsid w:val="00FA6557"/>
    <w:rsid w:val="00FA67DF"/>
    <w:rsid w:val="00FA687B"/>
    <w:rsid w:val="00FB0273"/>
    <w:rsid w:val="00FB0E5B"/>
    <w:rsid w:val="00FB132F"/>
    <w:rsid w:val="00FB34EB"/>
    <w:rsid w:val="00FB78E7"/>
    <w:rsid w:val="00FC17DA"/>
    <w:rsid w:val="00FC30D4"/>
    <w:rsid w:val="00FC32D8"/>
    <w:rsid w:val="00FD2441"/>
    <w:rsid w:val="00FD288F"/>
    <w:rsid w:val="00FD39C5"/>
    <w:rsid w:val="00FD7269"/>
    <w:rsid w:val="00FE3CB2"/>
    <w:rsid w:val="00FE4E8C"/>
    <w:rsid w:val="00FF0D67"/>
    <w:rsid w:val="00FF0FD8"/>
    <w:rsid w:val="00FF30AE"/>
    <w:rsid w:val="00FF68B4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1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8AF"/>
  </w:style>
  <w:style w:type="paragraph" w:styleId="Footer">
    <w:name w:val="footer"/>
    <w:basedOn w:val="Normal"/>
    <w:link w:val="FooterChar"/>
    <w:uiPriority w:val="99"/>
    <w:unhideWhenUsed/>
    <w:rsid w:val="003D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8AF"/>
  </w:style>
  <w:style w:type="table" w:styleId="TableGrid">
    <w:name w:val="Table Grid"/>
    <w:basedOn w:val="TableNormal"/>
    <w:uiPriority w:val="59"/>
    <w:rsid w:val="003D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5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1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8AF"/>
  </w:style>
  <w:style w:type="paragraph" w:styleId="Footer">
    <w:name w:val="footer"/>
    <w:basedOn w:val="Normal"/>
    <w:link w:val="FooterChar"/>
    <w:uiPriority w:val="99"/>
    <w:unhideWhenUsed/>
    <w:rsid w:val="003D3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8AF"/>
  </w:style>
  <w:style w:type="table" w:styleId="TableGrid">
    <w:name w:val="Table Grid"/>
    <w:basedOn w:val="TableNormal"/>
    <w:uiPriority w:val="59"/>
    <w:rsid w:val="003D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B5B6-E729-48E0-BF87-4AAE9FD9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14</cp:revision>
  <dcterms:created xsi:type="dcterms:W3CDTF">2014-01-28T16:55:00Z</dcterms:created>
  <dcterms:modified xsi:type="dcterms:W3CDTF">2014-01-29T18:14:00Z</dcterms:modified>
</cp:coreProperties>
</file>